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rPr>
          <w:rFonts w:ascii="微软雅黑" w:hAnsi="微软雅黑" w:eastAsia="微软雅黑" w:cs="微软雅黑"/>
          <w:b/>
          <w:color w:val="000000"/>
          <w:sz w:val="36"/>
          <w:szCs w:val="36"/>
        </w:rPr>
      </w:pPr>
      <w:bookmarkStart w:id="0" w:name="_GoBack"/>
      <w:r>
        <w:rPr>
          <w:rFonts w:hint="eastAsia" w:ascii="微软雅黑" w:hAnsi="微软雅黑" w:eastAsia="微软雅黑" w:cs="微软雅黑"/>
          <w:b/>
          <w:color w:val="000000"/>
          <w:kern w:val="0"/>
          <w:sz w:val="36"/>
          <w:szCs w:val="36"/>
          <w:bdr w:val="none" w:color="auto" w:sz="0" w:space="0"/>
          <w:lang w:val="en-US" w:eastAsia="zh-CN" w:bidi="ar"/>
        </w:rPr>
        <w:t>关于领取意识形态工作和宗教工作相关数据报送专用存储U盘的通知</w:t>
      </w:r>
      <w:bookmarkEnd w:id="0"/>
    </w:p>
    <w:p>
      <w:pPr>
        <w:pStyle w:val="2"/>
        <w:keepNext w:val="0"/>
        <w:keepLines w:val="0"/>
        <w:widowControl/>
        <w:suppressLineNumbers w:val="0"/>
        <w:spacing w:line="23" w:lineRule="atLeast"/>
        <w:rPr>
          <w:rFonts w:hint="eastAsia" w:ascii="宋体" w:hAnsi="宋体" w:eastAsia="宋体" w:cs="宋体"/>
          <w:sz w:val="24"/>
          <w:szCs w:val="24"/>
        </w:rPr>
      </w:pPr>
      <w:r>
        <w:rPr>
          <w:rStyle w:val="5"/>
          <w:rFonts w:ascii="仿宋" w:hAnsi="仿宋" w:eastAsia="仿宋" w:cs="仿宋"/>
          <w:sz w:val="32"/>
          <w:szCs w:val="32"/>
          <w:bdr w:val="none" w:color="auto" w:sz="0" w:space="0"/>
        </w:rPr>
        <w:t xml:space="preserve">各处级单位： </w:t>
      </w:r>
      <w:r>
        <w:rPr>
          <w:rStyle w:val="5"/>
          <w:rFonts w:hint="eastAsia" w:ascii="仿宋" w:hAnsi="仿宋" w:eastAsia="仿宋" w:cs="仿宋"/>
          <w:sz w:val="32"/>
          <w:szCs w:val="32"/>
          <w:bdr w:val="none" w:color="auto" w:sz="0" w:space="0"/>
        </w:rPr>
        <w:br w:type="textWrapping"/>
      </w:r>
      <w:r>
        <w:rPr>
          <w:rFonts w:hint="eastAsia" w:ascii="仿宋" w:hAnsi="仿宋" w:eastAsia="仿宋" w:cs="仿宋"/>
          <w:sz w:val="32"/>
          <w:szCs w:val="32"/>
          <w:bdr w:val="none" w:color="auto" w:sz="0" w:space="0"/>
        </w:rPr>
        <w:t xml:space="preserve">    按照11月4日学校意识形态工作推进会会议部署，学校意识形态工作领导小组为全校各处级单位配发意识形态工作和宗教工作专用存储U盘，用于各单位存储、传输意识形态工作和宗教工作相关文档，具体要求如下： </w:t>
      </w:r>
      <w:r>
        <w:rPr>
          <w:rFonts w:hint="eastAsia" w:ascii="仿宋" w:hAnsi="仿宋" w:eastAsia="仿宋" w:cs="仿宋"/>
          <w:sz w:val="32"/>
          <w:szCs w:val="32"/>
          <w:bdr w:val="none" w:color="auto" w:sz="0" w:space="0"/>
        </w:rPr>
        <w:br w:type="textWrapping"/>
      </w:r>
      <w:r>
        <w:rPr>
          <w:rFonts w:hint="eastAsia" w:ascii="仿宋" w:hAnsi="仿宋" w:eastAsia="仿宋" w:cs="仿宋"/>
          <w:sz w:val="32"/>
          <w:szCs w:val="32"/>
          <w:bdr w:val="none" w:color="auto" w:sz="0" w:space="0"/>
        </w:rPr>
        <w:t xml:space="preserve">    </w:t>
      </w:r>
      <w:r>
        <w:rPr>
          <w:rStyle w:val="5"/>
          <w:rFonts w:hint="eastAsia" w:ascii="仿宋" w:hAnsi="仿宋" w:eastAsia="仿宋" w:cs="仿宋"/>
          <w:sz w:val="32"/>
          <w:szCs w:val="32"/>
          <w:bdr w:val="none" w:color="auto" w:sz="0" w:space="0"/>
        </w:rPr>
        <w:t xml:space="preserve">一、认真学习，增强意识 </w:t>
      </w:r>
      <w:r>
        <w:rPr>
          <w:rStyle w:val="5"/>
          <w:rFonts w:hint="eastAsia" w:ascii="仿宋" w:hAnsi="仿宋" w:eastAsia="仿宋" w:cs="仿宋"/>
          <w:sz w:val="32"/>
          <w:szCs w:val="32"/>
          <w:bdr w:val="none" w:color="auto" w:sz="0" w:space="0"/>
        </w:rPr>
        <w:br w:type="textWrapping"/>
      </w:r>
      <w:r>
        <w:rPr>
          <w:rFonts w:hint="eastAsia" w:ascii="仿宋" w:hAnsi="仿宋" w:eastAsia="仿宋" w:cs="仿宋"/>
          <w:sz w:val="32"/>
          <w:szCs w:val="32"/>
          <w:bdr w:val="none" w:color="auto" w:sz="0" w:space="0"/>
        </w:rPr>
        <w:t xml:space="preserve">    2020年学校意识形态工作、宗教工作先后召开4次会议，出台一系列制度，并就相关工作提出具体要求，请各处级单位及时组织本单位教职工认真学习相关文件和会议精神，同时要进一步增强安全意识，使主动做好意识形态工作和宗教工作的信息安全和保密工作成为每名教职工自觉的行动，做到令行禁止，杜绝安全隐患。学校意识形态工作领导小组专门为各处级单位配发意识形态工作和宗教工作专用存储U盘，用于各单位存储、传输意识形态工作和宗教工作相关文档，请各处级单位安排专人负责保管和使用，并于11月10日11：00前到宣传统战部办公室（尚德楼902室）领取U盘。 </w:t>
      </w:r>
      <w:r>
        <w:rPr>
          <w:rFonts w:hint="eastAsia" w:ascii="仿宋" w:hAnsi="仿宋" w:eastAsia="仿宋" w:cs="仿宋"/>
          <w:sz w:val="32"/>
          <w:szCs w:val="32"/>
          <w:bdr w:val="none" w:color="auto" w:sz="0" w:space="0"/>
        </w:rPr>
        <w:br w:type="textWrapping"/>
      </w:r>
      <w:r>
        <w:rPr>
          <w:rFonts w:hint="eastAsia" w:ascii="仿宋" w:hAnsi="仿宋" w:eastAsia="仿宋" w:cs="仿宋"/>
          <w:sz w:val="32"/>
          <w:szCs w:val="32"/>
          <w:bdr w:val="none" w:color="auto" w:sz="0" w:space="0"/>
        </w:rPr>
        <w:t xml:space="preserve">    </w:t>
      </w:r>
      <w:r>
        <w:rPr>
          <w:rStyle w:val="5"/>
          <w:rFonts w:hint="eastAsia" w:ascii="仿宋" w:hAnsi="仿宋" w:eastAsia="仿宋" w:cs="仿宋"/>
          <w:sz w:val="32"/>
          <w:szCs w:val="32"/>
          <w:bdr w:val="none" w:color="auto" w:sz="0" w:space="0"/>
        </w:rPr>
        <w:t xml:space="preserve">二、严格纪律，加强管理 </w:t>
      </w:r>
      <w:r>
        <w:rPr>
          <w:rStyle w:val="5"/>
          <w:rFonts w:hint="eastAsia" w:ascii="仿宋" w:hAnsi="仿宋" w:eastAsia="仿宋" w:cs="仿宋"/>
          <w:sz w:val="32"/>
          <w:szCs w:val="32"/>
          <w:bdr w:val="none" w:color="auto" w:sz="0" w:space="0"/>
        </w:rPr>
        <w:br w:type="textWrapping"/>
      </w:r>
      <w:r>
        <w:rPr>
          <w:rFonts w:hint="eastAsia" w:ascii="仿宋" w:hAnsi="仿宋" w:eastAsia="仿宋" w:cs="仿宋"/>
          <w:sz w:val="32"/>
          <w:szCs w:val="32"/>
          <w:bdr w:val="none" w:color="auto" w:sz="0" w:space="0"/>
        </w:rPr>
        <w:t xml:space="preserve">    各处级单位要进一步加强意识形态和宗教工作的信息保密工作，严格遵守保密管理的有关规定，特别是要做到“四禁止”要求：一是禁止将涉密文档材料等接入国际互联网及基他公共信息网络；二是禁止将与意识形态工作和宗教工作无关的数据拷贝到涉密存储设备；三是禁止涉密移动存储设备与非涉密移动存储设备混用；四是禁止使用具有无线互联功能的设备处理涉密信息（处理涉密信息请断开互联网连接，涉密信息拷贝至涉密U盘后，请将相关信息从计算机中彻底删除后，再将计算机连接网络使用）。 </w:t>
      </w:r>
      <w:r>
        <w:rPr>
          <w:rFonts w:hint="eastAsia" w:ascii="仿宋" w:hAnsi="仿宋" w:eastAsia="仿宋" w:cs="仿宋"/>
          <w:sz w:val="32"/>
          <w:szCs w:val="32"/>
          <w:bdr w:val="none" w:color="auto" w:sz="0" w:space="0"/>
        </w:rPr>
        <w:br w:type="textWrapping"/>
      </w:r>
      <w:r>
        <w:rPr>
          <w:rFonts w:hint="eastAsia" w:ascii="仿宋" w:hAnsi="仿宋" w:eastAsia="仿宋" w:cs="仿宋"/>
          <w:sz w:val="32"/>
          <w:szCs w:val="32"/>
          <w:bdr w:val="none" w:color="auto" w:sz="0" w:space="0"/>
        </w:rPr>
        <w:t xml:space="preserve">    联系人：侯月濛   联系电话：82710602（内线5262） </w:t>
      </w:r>
    </w:p>
    <w:p>
      <w:pPr>
        <w:pStyle w:val="2"/>
        <w:keepNext w:val="0"/>
        <w:keepLines w:val="0"/>
        <w:widowControl/>
        <w:suppressLineNumbers w:val="0"/>
        <w:spacing w:line="23" w:lineRule="atLeast"/>
        <w:jc w:val="right"/>
        <w:rPr>
          <w:rFonts w:hint="eastAsia" w:ascii="宋体" w:hAnsi="宋体" w:eastAsia="宋体" w:cs="宋体"/>
          <w:sz w:val="24"/>
          <w:szCs w:val="24"/>
        </w:rPr>
      </w:pPr>
      <w:r>
        <w:rPr>
          <w:rStyle w:val="5"/>
          <w:rFonts w:hint="eastAsia" w:ascii="仿宋" w:hAnsi="仿宋" w:eastAsia="仿宋" w:cs="仿宋"/>
          <w:sz w:val="32"/>
          <w:szCs w:val="32"/>
          <w:bdr w:val="none" w:color="auto" w:sz="0" w:space="0"/>
        </w:rPr>
        <w:t xml:space="preserve">宣传统战部 </w:t>
      </w:r>
      <w:r>
        <w:rPr>
          <w:rStyle w:val="5"/>
          <w:rFonts w:hint="eastAsia" w:ascii="仿宋" w:hAnsi="仿宋" w:eastAsia="仿宋" w:cs="仿宋"/>
          <w:sz w:val="32"/>
          <w:szCs w:val="32"/>
          <w:bdr w:val="none" w:color="auto" w:sz="0" w:space="0"/>
        </w:rPr>
        <w:br w:type="textWrapping"/>
      </w:r>
      <w:r>
        <w:rPr>
          <w:rStyle w:val="5"/>
          <w:rFonts w:hint="eastAsia" w:ascii="仿宋" w:hAnsi="仿宋" w:eastAsia="仿宋" w:cs="仿宋"/>
          <w:sz w:val="32"/>
          <w:szCs w:val="32"/>
          <w:bdr w:val="none" w:color="auto" w:sz="0" w:space="0"/>
        </w:rPr>
        <w:t>2020年11月10日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B06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line="360" w:lineRule="auto"/>
      <w:ind w:left="0" w:right="0"/>
      <w:jc w:val="left"/>
    </w:pPr>
    <w:rPr>
      <w:kern w:val="0"/>
      <w:sz w:val="18"/>
      <w:szCs w:val="18"/>
      <w:lang w:val="en-US" w:eastAsia="zh-CN" w:bidi="ar"/>
    </w:rPr>
  </w:style>
  <w:style w:type="character" w:styleId="5">
    <w:name w:val="Strong"/>
    <w:basedOn w:val="4"/>
    <w:qFormat/>
    <w:uiPriority w:val="0"/>
    <w:rPr>
      <w:b/>
    </w:rPr>
  </w:style>
  <w:style w:type="character" w:styleId="6">
    <w:name w:val="FollowedHyperlink"/>
    <w:basedOn w:val="4"/>
    <w:uiPriority w:val="0"/>
    <w:rPr>
      <w:color w:val="0657AB"/>
      <w:u w:val="none"/>
    </w:rPr>
  </w:style>
  <w:style w:type="character" w:styleId="7">
    <w:name w:val="Hyperlink"/>
    <w:basedOn w:val="4"/>
    <w:uiPriority w:val="0"/>
    <w:rPr>
      <w:color w:val="0657AB"/>
      <w:u w:val="none"/>
    </w:rPr>
  </w:style>
  <w:style w:type="character" w:customStyle="1" w:styleId="8">
    <w:name w:val="l-btn-empty"/>
    <w:basedOn w:val="4"/>
    <w:uiPriority w:val="0"/>
    <w:rPr>
      <w:bdr w:val="none" w:color="auto" w:sz="0" w:space="0"/>
    </w:rPr>
  </w:style>
  <w:style w:type="character" w:customStyle="1" w:styleId="9">
    <w:name w:val="l-btn-icon-left"/>
    <w:basedOn w:val="4"/>
    <w:uiPriority w:val="0"/>
    <w:rPr>
      <w:bdr w:val="none" w:color="auto" w:sz="0" w:space="0"/>
    </w:rPr>
  </w:style>
  <w:style w:type="character" w:customStyle="1" w:styleId="10">
    <w:name w:val="l-btn-text"/>
    <w:basedOn w:val="4"/>
    <w:uiPriority w:val="0"/>
    <w:rPr>
      <w:sz w:val="18"/>
      <w:szCs w:val="18"/>
      <w:bdr w:val="none" w:color="auto" w:sz="0" w:space="0"/>
      <w:vertAlign w:val="baseline"/>
    </w:rPr>
  </w:style>
  <w:style w:type="character" w:customStyle="1" w:styleId="11">
    <w:name w:val="l-btn-icon-right"/>
    <w:basedOn w:val="4"/>
    <w:uiPriority w:val="0"/>
    <w:rPr>
      <w:bdr w:val="none" w:color="auto" w:sz="0" w:space="0"/>
    </w:rPr>
  </w:style>
  <w:style w:type="character" w:customStyle="1" w:styleId="12">
    <w:name w:val="l-btn-left"/>
    <w:basedOn w:val="4"/>
    <w:uiPriority w:val="0"/>
    <w:rPr>
      <w:bdr w:val="none" w:color="auto" w:sz="0" w:space="0"/>
    </w:rPr>
  </w:style>
  <w:style w:type="character" w:customStyle="1" w:styleId="13">
    <w:name w:val="l-btn-left1"/>
    <w:basedOn w:val="4"/>
    <w:uiPriority w:val="0"/>
  </w:style>
  <w:style w:type="character" w:customStyle="1" w:styleId="14">
    <w:name w:val="l-btn-left2"/>
    <w:basedOn w:val="4"/>
    <w:uiPriority w:val="0"/>
    <w:rPr>
      <w:bdr w:val="none" w:color="auto" w:sz="0" w:space="0"/>
    </w:rPr>
  </w:style>
  <w:style w:type="character" w:customStyle="1" w:styleId="15">
    <w:name w:val="l-btn-left3"/>
    <w:basedOn w:val="4"/>
    <w:uiPriority w:val="0"/>
  </w:style>
  <w:style w:type="character" w:customStyle="1" w:styleId="16">
    <w:name w:val="on"/>
    <w:basedOn w:val="4"/>
    <w:uiPriority w:val="0"/>
    <w:rPr>
      <w:vanish/>
      <w:shd w:val="clear" w:fill="FFFFFF"/>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XUANCHUANBU</dc:creator>
  <lastModifiedBy>徐召阳</lastModifiedBy>
  <dcterms:modified xsi:type="dcterms:W3CDTF">2021-01-07T03:40:49Z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