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600" w:lineRule="exact"/>
        <w:jc w:val="center"/>
        <w:rPr>
          <w:rFonts w:hint="eastAsia" w:ascii="仿宋" w:hAnsi="仿宋" w:eastAsia="仿宋" w:cs="仿宋"/>
          <w:color w:val="0C0C0C"/>
          <w:sz w:val="32"/>
          <w:szCs w:val="32"/>
        </w:rPr>
      </w:pPr>
      <w:r>
        <w:rPr>
          <w:rFonts w:hint="eastAsia" w:ascii="仿宋" w:hAnsi="仿宋" w:eastAsia="仿宋" w:cs="仿宋"/>
          <w:color w:val="0C0C0C"/>
          <w:sz w:val="32"/>
          <w:szCs w:val="32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560" w:lineRule="exact"/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我为群众办实事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560" w:lineRule="exac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560" w:lineRule="exac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后勤管理处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560" w:lineRule="exac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（2021年11</w:t>
      </w:r>
      <w:bookmarkStart w:id="0" w:name="_GoBack"/>
      <w:bookmarkEnd w:id="0"/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月10日）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560" w:lineRule="exact"/>
        <w:textAlignment w:val="auto"/>
        <w:rPr>
          <w:rFonts w:hint="eastAsia" w:ascii="仿宋" w:hAnsi="仿宋" w:eastAsia="仿宋" w:cs="仿宋"/>
          <w:color w:val="0C0C0C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应对极端天气  后勤保障有力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11月8日，哈尔滨市经历罕见的雨雪、冻雨相继转换灾害气象过程。我校住宿楼、教学楼及家属楼房檐出现不同程度的冰凌、冰柱以及积雪现象，存次生安全隐患。受冻雨雪影响，校园内道路积雪结冰现象严重，部分树木出现折断现象，面对突如其来的险情，后勤管理处迅速反应，第一时间启动防灾减灾应急预案，多措并举，各司其责，协同配合，为师生安全保驾护航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505450" cy="2926715"/>
            <wp:effectExtent l="0" t="0" r="0" b="6985"/>
            <wp:docPr id="1" name="图片 1" descr="06d6b888339c7e172152a173ba9ea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6d6b888339c7e172152a173ba9eaf5"/>
                    <pic:cNvPicPr>
                      <a:picLocks noChangeAspect="1"/>
                    </pic:cNvPicPr>
                  </pic:nvPicPr>
                  <pic:blipFill>
                    <a:blip r:embed="rId5"/>
                    <a:srcRect b="25912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92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在急难险重面前，后勤人始终冲在最前线。应急预案启动后，后勤管理处对本校受灾道路以及楼房进行紧急清理，并进行全方位巡查，排查受灾情况，组织清理折损树木，应急处理突发险情，校园内时刻闪现着后勤人忙碌的身影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2595880" cy="3462020"/>
            <wp:effectExtent l="0" t="0" r="13970" b="5080"/>
            <wp:docPr id="4" name="图片 4" descr="f2eaca78b563fbc4bcb0c4a041e2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2eaca78b563fbc4bcb0c4a041e297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95880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2597150" cy="3463925"/>
            <wp:effectExtent l="0" t="0" r="12700" b="3175"/>
            <wp:docPr id="3" name="图片 3" descr="9e3c6d8ce1e607cb3a7f833f4437b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e3c6d8ce1e607cb3a7f833f4437b3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97150" cy="346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11月9日，在大雪减小之际，后勤管理处积极组织人员清理折损树木。在寒冷的夜晚，工作人员克服困难进行高空作业，清理学院路灯上方、太阳能板以及宿舍楼上方积雪及薄冰、避免出现积雪掉落情况，确保师生出行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460375</wp:posOffset>
            </wp:positionH>
            <wp:positionV relativeFrom="paragraph">
              <wp:posOffset>104775</wp:posOffset>
            </wp:positionV>
            <wp:extent cx="4279265" cy="2372995"/>
            <wp:effectExtent l="0" t="0" r="6985" b="8255"/>
            <wp:wrapSquare wrapText="bothSides"/>
            <wp:docPr id="5" name="图片 5" descr="2cb273ceef13dc8348e22d65c185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cb273ceef13dc8348e22d65c18595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79265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4939030" cy="6774180"/>
            <wp:effectExtent l="0" t="0" r="13970" b="7620"/>
            <wp:docPr id="2" name="图片 2" descr="7da6f41aeb2db3ee0f1b9e266158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da6f41aeb2db3ee0f1b9e266158987"/>
                    <pic:cNvPicPr>
                      <a:picLocks noChangeAspect="1"/>
                    </pic:cNvPicPr>
                  </pic:nvPicPr>
                  <pic:blipFill>
                    <a:blip r:embed="rId9"/>
                    <a:srcRect t="6677" b="12670"/>
                    <a:stretch>
                      <a:fillRect/>
                    </a:stretch>
                  </pic:blipFill>
                  <pic:spPr>
                    <a:xfrm>
                      <a:off x="0" y="0"/>
                      <a:ext cx="4939030" cy="677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2"/>
          <w:szCs w:val="22"/>
          <w:shd w:val="clear" w:fill="FFFFFF"/>
        </w:rPr>
      </w:pPr>
      <w:r>
        <w:rPr>
          <w:rFonts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2"/>
          <w:szCs w:val="22"/>
          <w:shd w:val="clear" w:fill="FFFFFF"/>
        </w:rPr>
        <w:t>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2"/>
          <w:szCs w:val="22"/>
          <w:shd w:val="clear" w:fill="FFFFFF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2"/>
          <w:szCs w:val="22"/>
          <w:shd w:val="clear" w:fill="FFFFFF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2"/>
          <w:szCs w:val="22"/>
          <w:shd w:val="clear" w:fill="FFFFFF"/>
          <w:lang w:eastAsia="zh-CN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2"/>
          <w:szCs w:val="22"/>
          <w:shd w:val="clear" w:fill="FFFFFF"/>
          <w:lang w:eastAsia="zh-CN"/>
        </w:rPr>
        <w:drawing>
          <wp:inline distT="0" distB="0" distL="114300" distR="114300">
            <wp:extent cx="2555240" cy="3635375"/>
            <wp:effectExtent l="0" t="0" r="16510" b="3175"/>
            <wp:docPr id="9" name="图片 9" descr="65cdca1081d2b83564a247867dd58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5cdca1081d2b83564a247867dd580d"/>
                    <pic:cNvPicPr>
                      <a:picLocks noChangeAspect="1"/>
                    </pic:cNvPicPr>
                  </pic:nvPicPr>
                  <pic:blipFill>
                    <a:blip r:embed="rId10"/>
                    <a:srcRect l="20516" t="4324" b="56745"/>
                    <a:stretch>
                      <a:fillRect/>
                    </a:stretch>
                  </pic:blipFill>
                  <pic:spPr>
                    <a:xfrm>
                      <a:off x="0" y="0"/>
                      <a:ext cx="2555240" cy="363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2"/>
          <w:szCs w:val="22"/>
          <w:shd w:val="clear" w:fill="FFFFFF"/>
          <w:lang w:eastAsia="zh-CN"/>
        </w:rPr>
        <w:drawing>
          <wp:inline distT="0" distB="0" distL="114300" distR="114300">
            <wp:extent cx="2567305" cy="3608070"/>
            <wp:effectExtent l="0" t="0" r="4445" b="11430"/>
            <wp:docPr id="8" name="图片 8" descr="cb31b8f3c5a72134d224f2593c525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b31b8f3c5a72134d224f2593c5256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67305" cy="360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72" w:firstLineChars="200"/>
        <w:jc w:val="left"/>
        <w:textAlignment w:val="auto"/>
        <w:rPr>
          <w:rFonts w:hint="eastAsia" w:ascii="黑体" w:hAnsi="黑体" w:eastAsia="黑体" w:cs="黑体"/>
          <w:color w:val="0C0C0C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8"/>
          <w:sz w:val="32"/>
          <w:szCs w:val="32"/>
          <w:shd w:val="clear" w:fill="FFFFFF"/>
        </w:rPr>
        <w:t>面对此次极端天气，后勤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  <w:t>管理处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8"/>
          <w:sz w:val="32"/>
          <w:szCs w:val="32"/>
          <w:shd w:val="clear" w:fill="FFFFFF"/>
        </w:rPr>
        <w:t>把保障师生安全和民生作为出发点和落脚点，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以实际行动传播良好道德风尚，做到以雪为令，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fill="FFFFFF"/>
        </w:rPr>
        <w:t>积极参与校园清冰雪工作，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fill="FFFFFF"/>
          <w:lang w:val="en-US" w:eastAsia="zh-CN"/>
        </w:rPr>
        <w:t>全力保障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fill="FFFFFF"/>
        </w:rPr>
        <w:t>师生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fill="FFFFFF"/>
          <w:lang w:val="en-US" w:eastAsia="zh-CN"/>
        </w:rPr>
        <w:t>员工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fill="FFFFFF"/>
        </w:rPr>
        <w:t>出行安全。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ind w:firstLine="640" w:firstLineChars="200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  <w:t>二、卫生所配合属地社区医院完成20轮全员核酸检测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ind w:firstLine="672" w:firstLineChars="200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8"/>
          <w:sz w:val="32"/>
          <w:szCs w:val="32"/>
          <w:shd w:val="clear" w:fill="FFFFFF"/>
        </w:rPr>
        <w:t>在保证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8"/>
          <w:sz w:val="32"/>
          <w:szCs w:val="32"/>
          <w:shd w:val="clear" w:fill="FFFFFF"/>
          <w:lang w:val="en-US" w:eastAsia="zh-CN"/>
        </w:rPr>
        <w:t>学生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8"/>
          <w:sz w:val="32"/>
          <w:szCs w:val="32"/>
          <w:shd w:val="clear" w:fill="FFFFFF"/>
        </w:rPr>
        <w:t>正常线上教学秩序的情况下，按照学生上下课时间指定了分批、错时、错峰核酸检测方案，与社区、疾控部门等迅速完成对接，全校上下统一指令，动态部署工作任务，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8"/>
          <w:sz w:val="32"/>
          <w:szCs w:val="32"/>
          <w:shd w:val="clear" w:fill="FFFFFF"/>
          <w:lang w:eastAsia="zh-CN"/>
        </w:rPr>
        <w:t>在校团委和冬奥学院大力支持下，在全体医务工作者和志愿者的共同努力下，截至目前已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8"/>
          <w:sz w:val="32"/>
          <w:szCs w:val="32"/>
          <w:shd w:val="clear" w:fill="FFFFFF"/>
        </w:rPr>
        <w:t>完成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8"/>
          <w:sz w:val="32"/>
          <w:szCs w:val="32"/>
          <w:shd w:val="clear" w:fill="FFFFFF"/>
          <w:lang w:eastAsia="zh-CN"/>
        </w:rPr>
        <w:t>了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8"/>
          <w:sz w:val="32"/>
          <w:szCs w:val="32"/>
          <w:shd w:val="clear" w:fill="FFFFFF"/>
          <w:lang w:val="en-US" w:eastAsia="zh-CN"/>
        </w:rPr>
        <w:t>20轮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8"/>
          <w:sz w:val="32"/>
          <w:szCs w:val="32"/>
          <w:shd w:val="clear" w:fill="FFFFFF"/>
        </w:rPr>
        <w:t>全员核酸检测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8"/>
          <w:sz w:val="32"/>
          <w:szCs w:val="32"/>
          <w:shd w:val="clear" w:fill="FFFFFF"/>
          <w:lang w:eastAsia="zh-CN"/>
        </w:rPr>
        <w:t>，共计约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8"/>
          <w:sz w:val="32"/>
          <w:szCs w:val="32"/>
          <w:shd w:val="clear" w:fill="FFFFFF"/>
          <w:lang w:val="en-US" w:eastAsia="zh-CN"/>
        </w:rPr>
        <w:t>11万人次，</w:t>
      </w:r>
      <w:r>
        <w:rPr>
          <w:rFonts w:hint="eastAsia" w:ascii="仿宋" w:hAnsi="仿宋" w:eastAsia="仿宋" w:cs="仿宋"/>
          <w:color w:val="0C0C0C"/>
          <w:sz w:val="32"/>
          <w:szCs w:val="32"/>
        </w:rPr>
        <w:t>检测结果均为阴性。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color w:val="0C0C0C"/>
          <w:sz w:val="32"/>
          <w:szCs w:val="32"/>
        </w:rPr>
      </w:pPr>
      <w:r>
        <w:rPr>
          <w:rFonts w:hint="eastAsia" w:ascii="黑体" w:hAnsi="黑体" w:eastAsia="黑体" w:cs="黑体"/>
          <w:color w:val="0C0C0C"/>
          <w:sz w:val="32"/>
          <w:szCs w:val="32"/>
        </w:rPr>
        <w:t>三</w:t>
      </w:r>
      <w:r>
        <w:rPr>
          <w:rFonts w:hint="eastAsia" w:ascii="黑体" w:hAnsi="黑体" w:eastAsia="黑体" w:cs="黑体"/>
          <w:color w:val="0C0C0C"/>
          <w:sz w:val="32"/>
          <w:szCs w:val="32"/>
          <w:lang w:eastAsia="zh-CN"/>
        </w:rPr>
        <w:t>、</w:t>
      </w:r>
      <w:r>
        <w:rPr>
          <w:rFonts w:hint="eastAsia" w:ascii="黑体" w:hAnsi="黑体" w:eastAsia="黑体" w:cs="黑体"/>
          <w:color w:val="0C0C0C"/>
          <w:sz w:val="32"/>
          <w:szCs w:val="32"/>
        </w:rPr>
        <w:t>隔离点使用情况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/>
        <w:textAlignment w:val="auto"/>
        <w:outlineLvl w:val="9"/>
        <w:rPr>
          <w:rFonts w:hint="eastAsia" w:ascii="仿宋" w:hAnsi="仿宋" w:eastAsia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自今年秋季学期开学至今，共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隔离</w:t>
      </w:r>
      <w:r>
        <w:rPr>
          <w:rFonts w:hint="eastAsia" w:ascii="仿宋" w:hAnsi="仿宋" w:eastAsia="仿宋"/>
          <w:color w:val="auto"/>
          <w:sz w:val="32"/>
          <w:szCs w:val="32"/>
        </w:rPr>
        <w:t>健康观察学生及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发热学生</w:t>
      </w:r>
      <w:r>
        <w:rPr>
          <w:rFonts w:hint="eastAsia" w:ascii="仿宋" w:hAnsi="仿宋" w:eastAsia="仿宋"/>
          <w:color w:val="auto"/>
          <w:sz w:val="32"/>
          <w:szCs w:val="32"/>
        </w:rPr>
        <w:t>20</w:t>
      </w:r>
      <w:r>
        <w:rPr>
          <w:rFonts w:hint="eastAsia" w:ascii="仿宋" w:hAnsi="仿宋" w:eastAsia="仿宋"/>
          <w:color w:val="auto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/>
          <w:color w:val="auto"/>
          <w:sz w:val="32"/>
          <w:szCs w:val="32"/>
          <w:lang w:eastAsia="zh-CN"/>
        </w:rPr>
        <w:t>人，</w:t>
      </w:r>
      <w:r>
        <w:rPr>
          <w:rFonts w:hint="eastAsia" w:ascii="仿宋" w:hAnsi="仿宋" w:eastAsia="仿宋"/>
          <w:color w:val="auto"/>
          <w:sz w:val="32"/>
          <w:szCs w:val="32"/>
        </w:rPr>
        <w:t>其中健康观察学生</w:t>
      </w:r>
      <w:r>
        <w:rPr>
          <w:rFonts w:hint="eastAsia" w:ascii="仿宋" w:hAnsi="仿宋" w:eastAsia="仿宋"/>
          <w:color w:val="auto"/>
          <w:sz w:val="32"/>
          <w:szCs w:val="32"/>
          <w:lang w:val="en-US" w:eastAsia="zh-CN"/>
        </w:rPr>
        <w:t>190人、</w:t>
      </w:r>
      <w:r>
        <w:rPr>
          <w:rFonts w:hint="eastAsia" w:ascii="仿宋" w:hAnsi="仿宋" w:eastAsia="仿宋"/>
          <w:color w:val="auto"/>
          <w:sz w:val="32"/>
          <w:szCs w:val="32"/>
        </w:rPr>
        <w:t>发热学生12</w:t>
      </w:r>
      <w:r>
        <w:rPr>
          <w:rFonts w:hint="eastAsia" w:ascii="仿宋" w:hAnsi="仿宋" w:eastAsia="仿宋"/>
          <w:color w:val="auto"/>
          <w:sz w:val="32"/>
          <w:szCs w:val="32"/>
          <w:lang w:eastAsia="zh-CN"/>
        </w:rPr>
        <w:t>人</w:t>
      </w:r>
      <w:r>
        <w:rPr>
          <w:rFonts w:hint="eastAsia" w:ascii="仿宋" w:hAnsi="仿宋" w:eastAsia="仿宋"/>
          <w:color w:val="auto"/>
          <w:sz w:val="32"/>
          <w:szCs w:val="32"/>
        </w:rPr>
        <w:t>，均无异常。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卫生所医护人员严格按照学校疫情防控要求落实隔离点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24小时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值班制度，实行隔离点24小时网格化管理。同时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与属地社区紧密联系，报备隔离人员信息，建立隔离人员档案，做好隔离点卫生防疫与保洁工作，并协助学工部做好隔离学生心理疏导工作。</w:t>
      </w:r>
      <w:r>
        <w:rPr>
          <w:rFonts w:hint="eastAsia" w:ascii="仿宋" w:hAnsi="仿宋" w:eastAsia="仿宋"/>
          <w:color w:val="auto"/>
          <w:sz w:val="32"/>
          <w:szCs w:val="32"/>
        </w:rPr>
        <w:t>完成了2例水痘学生发病期间的健康指导及消毒工作。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spacing w:line="560" w:lineRule="exact"/>
        <w:ind w:firstLine="640" w:firstLineChars="200"/>
        <w:jc w:val="both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四、餐饮服务保障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spacing w:line="560" w:lineRule="exact"/>
        <w:ind w:firstLine="642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学生</w:t>
      </w:r>
      <w:r>
        <w:rPr>
          <w:rFonts w:hint="eastAsia" w:ascii="仿宋" w:hAnsi="仿宋" w:eastAsia="仿宋" w:cs="仿宋"/>
          <w:sz w:val="32"/>
          <w:szCs w:val="32"/>
        </w:rPr>
        <w:t>食堂对用餐人数及人流高峰期做出分析和预估，实施动态管理，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通过采取增加菜品花色品种、延长用餐时间（每日延长至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22:00时结束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）等措施及采取点餐制、套餐制、选餐制相结合的方式为学生提供全方位餐饮服务保障。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spacing w:line="560" w:lineRule="exact"/>
        <w:ind w:firstLine="642"/>
        <w:textAlignment w:val="auto"/>
        <w:rPr>
          <w:rFonts w:hint="eastAsia" w:ascii="黑体" w:hAnsi="黑体" w:eastAsia="黑体" w:cs="黑体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后勤管理处伙食科认真贯彻学校党委安排，攻坚克难、圆满完成了各类餐饮服务保障工作，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除各类考试、运动会、大型活动外，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学校食堂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还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积极为在校训练的残疾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人游泳队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运动员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秋季军训的40多名教官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20余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轮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核酸检测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工作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人员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及志愿者、隔离点和寝室居家健康观察的学生（约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150余人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提供优质餐饮保障。</w:t>
      </w:r>
      <w:r>
        <w:rPr>
          <w:rFonts w:hint="eastAsia" w:ascii="仿宋" w:hAnsi="仿宋" w:eastAsia="仿宋" w:cs="仿宋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color w:val="0C0C0C"/>
          <w:sz w:val="32"/>
          <w:szCs w:val="32"/>
        </w:rPr>
      </w:pPr>
      <w:r>
        <w:rPr>
          <w:rFonts w:hint="eastAsia" w:ascii="黑体" w:hAnsi="黑体" w:eastAsia="黑体" w:cs="黑体"/>
          <w:color w:val="0C0C0C"/>
          <w:sz w:val="32"/>
          <w:szCs w:val="32"/>
          <w:lang w:eastAsia="zh-CN"/>
        </w:rPr>
        <w:t>五、</w:t>
      </w:r>
      <w:r>
        <w:rPr>
          <w:rFonts w:hint="eastAsia" w:ascii="黑体" w:hAnsi="黑体" w:eastAsia="黑体" w:cs="黑体"/>
          <w:color w:val="0C0C0C"/>
          <w:sz w:val="32"/>
          <w:szCs w:val="32"/>
        </w:rPr>
        <w:t>供暖和供热工作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宋体"/>
          <w:bCs/>
          <w:sz w:val="32"/>
          <w:szCs w:val="32"/>
        </w:rPr>
      </w:pPr>
      <w:r>
        <w:rPr>
          <w:rFonts w:hint="eastAsia" w:ascii="仿宋" w:hAnsi="仿宋" w:eastAsia="仿宋" w:cs="宋体"/>
          <w:bCs/>
          <w:sz w:val="32"/>
          <w:szCs w:val="32"/>
        </w:rPr>
        <w:t>我校自2012年暖气并入哈投供热公司大网以来，虽然整体供热效果良好，但存在冷热不均现象。我校二次网不具备热平衡调节条件,机组环路末端居民建筑室温略低,管网末端的82楼和87楼的很多居民反映家里室内温度达不到18度。我们与哈投供热公司积极沟通协商，共同寻求解决办法。在哈投供热公司的配合下，经过派遣技术人员到我校进行考察和论证后，哈投供热公司针对我校管网的运行现状和实际情况，拿出了分区供热的解决方案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宋体"/>
          <w:bCs/>
          <w:sz w:val="32"/>
          <w:szCs w:val="32"/>
        </w:rPr>
      </w:pPr>
      <w:r>
        <w:rPr>
          <w:rFonts w:hint="eastAsia" w:ascii="仿宋" w:hAnsi="仿宋" w:eastAsia="仿宋" w:cs="宋体"/>
          <w:bCs/>
          <w:sz w:val="32"/>
          <w:szCs w:val="32"/>
        </w:rPr>
        <w:t>1</w:t>
      </w:r>
      <w:r>
        <w:rPr>
          <w:rFonts w:hint="eastAsia" w:ascii="仿宋" w:hAnsi="仿宋" w:eastAsia="仿宋" w:cs="宋体"/>
          <w:bCs/>
          <w:sz w:val="32"/>
          <w:szCs w:val="32"/>
          <w:lang w:eastAsia="zh-CN"/>
        </w:rPr>
        <w:t>.</w:t>
      </w:r>
      <w:r>
        <w:rPr>
          <w:rFonts w:hint="eastAsia" w:ascii="仿宋" w:hAnsi="仿宋" w:eastAsia="仿宋" w:cs="宋体"/>
          <w:bCs/>
          <w:sz w:val="32"/>
          <w:szCs w:val="32"/>
        </w:rPr>
        <w:t>在高层住宅地下室新建一座换热站，为冠军楼、82楼、89楼和体院高层居民楼进行热能输送，提升原环路末端居民建筑82楼、89楼流量，提升供热质量。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宋体"/>
          <w:bCs/>
          <w:sz w:val="32"/>
          <w:szCs w:val="32"/>
        </w:rPr>
      </w:pPr>
      <w:r>
        <w:rPr>
          <w:rFonts w:hint="eastAsia" w:ascii="仿宋" w:hAnsi="仿宋" w:eastAsia="仿宋" w:cs="宋体"/>
          <w:bCs/>
          <w:sz w:val="32"/>
          <w:szCs w:val="32"/>
        </w:rPr>
        <w:t>2</w:t>
      </w:r>
      <w:r>
        <w:rPr>
          <w:rFonts w:hint="eastAsia" w:ascii="仿宋" w:hAnsi="仿宋" w:eastAsia="仿宋" w:cs="宋体"/>
          <w:bCs/>
          <w:sz w:val="32"/>
          <w:szCs w:val="32"/>
          <w:lang w:eastAsia="zh-CN"/>
        </w:rPr>
        <w:t>.</w:t>
      </w:r>
      <w:r>
        <w:rPr>
          <w:rFonts w:hint="eastAsia" w:ascii="仿宋" w:hAnsi="仿宋" w:eastAsia="仿宋" w:cs="宋体"/>
          <w:bCs/>
          <w:sz w:val="32"/>
          <w:szCs w:val="32"/>
        </w:rPr>
        <w:t>对原换热站机组进行拆分改造，新建3#供热机组，将居民建筑98楼、99楼、艺园楼和87楼从1#和2#机组中拆分出来，单独进行供热，既解决了解决环路末端87楼居民用户不热问题，也为新建研究生公寓供暖入网提供了保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宋体"/>
          <w:bCs/>
          <w:sz w:val="32"/>
          <w:szCs w:val="32"/>
        </w:rPr>
      </w:pPr>
      <w:r>
        <w:rPr>
          <w:rFonts w:hint="eastAsia" w:ascii="仿宋" w:hAnsi="仿宋" w:eastAsia="仿宋" w:cs="宋体"/>
          <w:bCs/>
          <w:sz w:val="32"/>
          <w:szCs w:val="32"/>
          <w:lang w:val="en-US" w:eastAsia="zh-CN"/>
        </w:rPr>
        <w:t>3.</w:t>
      </w:r>
      <w:r>
        <w:rPr>
          <w:rFonts w:hint="eastAsia" w:ascii="仿宋" w:hAnsi="仿宋" w:eastAsia="仿宋" w:cs="宋体"/>
          <w:bCs/>
          <w:sz w:val="32"/>
          <w:szCs w:val="32"/>
        </w:rPr>
        <w:t>在设备方面，新建两台供热机组由哈投供热公司无偿提供。在工程方面，站内改造由哈投供热公司负责，外网改造部分由学校负责。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 w:cs="宋体"/>
          <w:bCs/>
          <w:sz w:val="32"/>
          <w:szCs w:val="32"/>
        </w:rPr>
      </w:pPr>
      <w:r>
        <w:rPr>
          <w:rFonts w:hint="eastAsia" w:ascii="仿宋" w:hAnsi="仿宋" w:eastAsia="仿宋" w:cs="宋体"/>
          <w:bCs/>
          <w:sz w:val="32"/>
          <w:szCs w:val="32"/>
        </w:rPr>
        <w:t>学校同意此改造方案，并将主校区部分采暖管道改造工程列入了今年高校后勤整改项目，争取到了50%财政支持。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楷体" w:hAnsi="楷体" w:eastAsia="楷体" w:cs="楷体"/>
          <w:color w:val="0C0C0C"/>
          <w:sz w:val="32"/>
          <w:szCs w:val="32"/>
        </w:rPr>
      </w:pPr>
      <w:r>
        <w:rPr>
          <w:rFonts w:hint="eastAsia" w:ascii="仿宋" w:hAnsi="仿宋" w:eastAsia="仿宋" w:cs="宋体"/>
          <w:bCs/>
          <w:sz w:val="32"/>
          <w:szCs w:val="32"/>
        </w:rPr>
        <w:t>此项改造工程于8月30日开工，2021年10月15日竣工。施工期间，水暖维修人员全程跟踪质量管理，在10月20日开栓供暖前，完成了地沟外网全部改造任务。学校家属楼供暖与学校供暖分开后,解决了家属区供暖温度偏低的问题。自10月20日开栓供暖以来，家属区的供暖效果相比去年明显好转，住户室内温度都能达到20度以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spacing w:line="560" w:lineRule="exact"/>
        <w:ind w:firstLine="640"/>
        <w:textAlignment w:val="auto"/>
        <w:rPr>
          <w:rFonts w:hint="eastAsia" w:ascii="黑体" w:hAnsi="黑体" w:eastAsia="黑体" w:cs="黑体"/>
          <w:bCs/>
          <w:sz w:val="32"/>
          <w:szCs w:val="32"/>
        </w:rPr>
      </w:pPr>
      <w:r>
        <w:rPr>
          <w:rFonts w:hint="eastAsia" w:ascii="黑体" w:hAnsi="黑体" w:eastAsia="黑体" w:cs="黑体"/>
          <w:color w:val="0C0C0C"/>
          <w:sz w:val="32"/>
          <w:szCs w:val="32"/>
          <w:lang w:eastAsia="zh-CN"/>
        </w:rPr>
        <w:t>六、</w:t>
      </w:r>
      <w:r>
        <w:rPr>
          <w:rFonts w:hint="eastAsia" w:ascii="黑体" w:hAnsi="黑体" w:eastAsia="黑体" w:cs="黑体"/>
          <w:color w:val="0C0C0C"/>
          <w:sz w:val="32"/>
          <w:szCs w:val="32"/>
        </w:rPr>
        <w:t>基本建设工作及维修工作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N/>
        <w:bidi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1.</w:t>
      </w:r>
      <w:r>
        <w:rPr>
          <w:rFonts w:hint="eastAsia" w:ascii="仿宋" w:hAnsi="仿宋" w:eastAsia="仿宋"/>
          <w:sz w:val="32"/>
          <w:szCs w:val="32"/>
        </w:rPr>
        <w:t>综合训练馆屋面改造工程项目，2020年12月28日开工，2021年10月21日通过竣工验收。主要完成了屋面钢结构网架除锈喷漆和屋面板更换，彻底解决了屋面多处漏雨的问题，同时对武术馆、网球馆、羽毛球馆、教室进行了装修，对地下室水处理设备间和男女浴室进行了维修改造，消除了电路漏电和暖气漏水等安全隐患，极大地改善了综合训练馆的教学训练环境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N/>
        <w:bidi w:val="0"/>
        <w:snapToGrid w:val="0"/>
        <w:spacing w:line="560" w:lineRule="exact"/>
        <w:ind w:firstLine="640" w:firstLineChars="200"/>
        <w:textAlignment w:val="auto"/>
        <w:rPr>
          <w:rFonts w:hint="eastAsia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2.</w:t>
      </w:r>
      <w:r>
        <w:rPr>
          <w:rFonts w:hint="eastAsia" w:ascii="仿宋" w:hAnsi="仿宋" w:eastAsia="仿宋"/>
          <w:sz w:val="32"/>
          <w:szCs w:val="32"/>
        </w:rPr>
        <w:t>消防设施维修改造项目，2020年12月2日开工，到今年10月底，完成学生第三、第八公寓、滑冰馆、排球馆、田径馆、综合训练馆、哈体训练馆、羽毛球馆室内消防设施改造，更换消防管线4020米，消火栓166个，18栋楼报警系统、疏散指示系统安装， 更换消防泵6台、控制柜3台等项内容。消防水外网管线总长度共计5</w:t>
      </w:r>
      <w:r>
        <w:rPr>
          <w:rFonts w:ascii="仿宋" w:hAnsi="仿宋" w:eastAsia="仿宋"/>
          <w:sz w:val="32"/>
          <w:szCs w:val="32"/>
        </w:rPr>
        <w:t>966</w:t>
      </w:r>
      <w:r>
        <w:rPr>
          <w:rFonts w:hint="eastAsia" w:ascii="仿宋" w:hAnsi="仿宋" w:eastAsia="仿宋"/>
          <w:sz w:val="32"/>
          <w:szCs w:val="32"/>
        </w:rPr>
        <w:t>米，其中直埋3</w:t>
      </w:r>
      <w:r>
        <w:rPr>
          <w:rFonts w:ascii="仿宋" w:hAnsi="仿宋" w:eastAsia="仿宋"/>
          <w:sz w:val="32"/>
          <w:szCs w:val="32"/>
        </w:rPr>
        <w:t>810</w:t>
      </w:r>
      <w:r>
        <w:rPr>
          <w:rFonts w:hint="eastAsia" w:ascii="仿宋" w:hAnsi="仿宋" w:eastAsia="仿宋"/>
          <w:sz w:val="32"/>
          <w:szCs w:val="32"/>
        </w:rPr>
        <w:t>米，从第一次打压发现漏点维修开始，历经3个月的努力，共修复外网漏点共计1</w:t>
      </w:r>
      <w:r>
        <w:rPr>
          <w:rFonts w:ascii="仿宋" w:hAnsi="仿宋" w:eastAsia="仿宋"/>
          <w:sz w:val="32"/>
          <w:szCs w:val="32"/>
        </w:rPr>
        <w:t>2</w:t>
      </w:r>
      <w:r>
        <w:rPr>
          <w:rFonts w:hint="eastAsia" w:ascii="仿宋" w:hAnsi="仿宋" w:eastAsia="仿宋"/>
          <w:sz w:val="32"/>
          <w:szCs w:val="32"/>
        </w:rPr>
        <w:t>处，更换腐蚀严重的管道1</w:t>
      </w:r>
      <w:r>
        <w:rPr>
          <w:rFonts w:ascii="仿宋" w:hAnsi="仿宋" w:eastAsia="仿宋"/>
          <w:sz w:val="32"/>
          <w:szCs w:val="32"/>
        </w:rPr>
        <w:t>064</w:t>
      </w:r>
      <w:r>
        <w:rPr>
          <w:rFonts w:hint="eastAsia" w:ascii="仿宋" w:hAnsi="仿宋" w:eastAsia="仿宋"/>
          <w:sz w:val="32"/>
          <w:szCs w:val="32"/>
        </w:rPr>
        <w:t>米。因直埋消防管道腐蚀程度远远超过预期，漏水点不能全部修复，在施工单位修复了能找到的漏水点后，消防给水外网还是打不住压，消防给水系统不能安全稳定运行，没有达到预期效果。</w:t>
      </w:r>
      <w:r>
        <w:rPr>
          <w:rFonts w:ascii="仿宋" w:hAnsi="仿宋" w:eastAsia="仿宋"/>
          <w:sz w:val="32"/>
          <w:szCs w:val="32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snapToGrid w:val="0"/>
        <w:spacing w:line="560" w:lineRule="exact"/>
        <w:ind w:firstLine="640" w:firstLineChars="200"/>
        <w:textAlignment w:val="auto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Cs/>
          <w:sz w:val="32"/>
          <w:szCs w:val="32"/>
          <w:lang w:val="en-US" w:eastAsia="zh-CN"/>
        </w:rPr>
        <w:t>3.</w:t>
      </w:r>
      <w:r>
        <w:rPr>
          <w:rFonts w:hint="eastAsia" w:ascii="仿宋" w:hAnsi="仿宋" w:eastAsia="仿宋"/>
          <w:bCs/>
          <w:sz w:val="32"/>
          <w:szCs w:val="32"/>
        </w:rPr>
        <w:t>第二教学区运动员公寓楼体保温、防水、维修改造项目，</w:t>
      </w:r>
      <w:r>
        <w:rPr>
          <w:rFonts w:hint="eastAsia" w:ascii="仿宋" w:hAnsi="仿宋" w:eastAsia="仿宋"/>
          <w:sz w:val="32"/>
          <w:szCs w:val="32"/>
        </w:rPr>
        <w:t>8月25日开工，11月30日通过竣工验收。主要内容有屋面重新做防水，房间塑钢窗和进户门更换，卫生间改造，</w:t>
      </w:r>
      <w:r>
        <w:rPr>
          <w:rFonts w:ascii="仿宋" w:hAnsi="仿宋" w:eastAsia="仿宋"/>
          <w:sz w:val="32"/>
          <w:szCs w:val="32"/>
        </w:rPr>
        <w:t>地热改成明装暖气</w:t>
      </w:r>
      <w:r>
        <w:rPr>
          <w:rFonts w:hint="eastAsia" w:ascii="仿宋" w:hAnsi="仿宋" w:eastAsia="仿宋"/>
          <w:sz w:val="32"/>
          <w:szCs w:val="32"/>
        </w:rPr>
        <w:t>，</w:t>
      </w:r>
      <w:r>
        <w:rPr>
          <w:rFonts w:ascii="仿宋" w:hAnsi="仿宋" w:eastAsia="仿宋"/>
          <w:sz w:val="32"/>
          <w:szCs w:val="32"/>
        </w:rPr>
        <w:t>走廊铺设橡胶地板</w:t>
      </w:r>
      <w:r>
        <w:rPr>
          <w:rFonts w:hint="eastAsia" w:ascii="仿宋" w:hAnsi="仿宋" w:eastAsia="仿宋"/>
          <w:sz w:val="32"/>
          <w:szCs w:val="32"/>
        </w:rPr>
        <w:t>，</w:t>
      </w:r>
      <w:r>
        <w:rPr>
          <w:rFonts w:ascii="仿宋" w:hAnsi="仿宋" w:eastAsia="仿宋"/>
          <w:sz w:val="32"/>
          <w:szCs w:val="32"/>
        </w:rPr>
        <w:t>房间、走廊粉刷</w:t>
      </w:r>
      <w:r>
        <w:rPr>
          <w:rFonts w:hint="eastAsia" w:ascii="仿宋" w:hAnsi="仿宋" w:eastAsia="仿宋"/>
          <w:sz w:val="32"/>
          <w:szCs w:val="32"/>
        </w:rPr>
        <w:t>、地砖铺设等内容，工程完工后，运动员公寓环境焕然一新，达到了学生和运动员入住标准。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仿宋" w:hAnsi="仿宋" w:eastAsia="仿宋"/>
          <w:bCs/>
          <w:sz w:val="32"/>
          <w:szCs w:val="32"/>
        </w:rPr>
      </w:pPr>
      <w:r>
        <w:rPr>
          <w:rFonts w:hint="eastAsia" w:ascii="仿宋" w:hAnsi="仿宋" w:eastAsia="仿宋"/>
          <w:bCs/>
          <w:sz w:val="32"/>
          <w:szCs w:val="32"/>
          <w:lang w:val="en-US" w:eastAsia="zh-CN"/>
        </w:rPr>
        <w:t>4.</w:t>
      </w:r>
      <w:r>
        <w:rPr>
          <w:rFonts w:hint="eastAsia" w:ascii="仿宋" w:hAnsi="仿宋" w:eastAsia="仿宋"/>
          <w:bCs/>
          <w:sz w:val="32"/>
          <w:szCs w:val="32"/>
        </w:rPr>
        <w:t>主校区部分采暖管道改造项目，2021年9月4日开工，2021年11月1日通过竣工验收，实现学校与家属楼分区供热，既解决了供热不均衡的问题，又也方便了日常管理，同时为新建研究生公寓暖气并网提供了条件。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spacing w:line="560" w:lineRule="exact"/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CJEl4xAgAAYQ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wiRJe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E078E8"/>
    <w:rsid w:val="34E405E0"/>
    <w:rsid w:val="66C8533A"/>
    <w:rsid w:val="76CA60F5"/>
    <w:rsid w:val="77861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adjustRightInd w:val="0"/>
      <w:spacing w:line="360" w:lineRule="atLeast"/>
      <w:jc w:val="center"/>
      <w:textAlignment w:val="baseline"/>
    </w:pPr>
    <w:rPr>
      <w:kern w:val="0"/>
      <w:sz w:val="24"/>
      <w:szCs w:val="20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不瘦到110不改名。</cp:lastModifiedBy>
  <dcterms:modified xsi:type="dcterms:W3CDTF">2021-12-31T06:48:41Z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7FEEEEEDF87B40E9B685678B565E7A1F</vt:lpwstr>
  </property>
</Properties>
</file>