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bookmarkStart w:id="0" w:name="_GoBack"/>
      <w:bookmarkEnd w:id="0"/>
      <w:r>
        <w:rPr>
          <w:rFonts w:hint="eastAsia" w:asciiTheme="majorEastAsia" w:hAnsiTheme="majorEastAsia" w:eastAsiaTheme="majorEastAsia" w:cstheme="majorEastAsia"/>
          <w:b/>
          <w:bCs/>
          <w:sz w:val="44"/>
          <w:szCs w:val="44"/>
        </w:rPr>
        <w:t>关于组织学校党外知识分子开展迎国庆</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“与党同心、与祖国同行”座谈会的通知</w:t>
      </w:r>
    </w:p>
    <w:p>
      <w:pPr>
        <w:jc w:val="center"/>
        <w:rPr>
          <w:rFonts w:hint="eastAsia" w:asciiTheme="majorEastAsia" w:hAnsiTheme="majorEastAsia" w:eastAsiaTheme="majorEastAsia" w:cstheme="majorEastAsia"/>
          <w:b/>
          <w:bCs/>
          <w:sz w:val="44"/>
          <w:szCs w:val="44"/>
        </w:rPr>
      </w:pPr>
    </w:p>
    <w:p>
      <w:pPr>
        <w:rPr>
          <w:rFonts w:hint="eastAsia" w:ascii="仿宋" w:hAnsi="仿宋" w:eastAsia="仿宋" w:cs="仿宋"/>
          <w:sz w:val="34"/>
          <w:szCs w:val="34"/>
        </w:rPr>
      </w:pPr>
      <w:r>
        <w:rPr>
          <w:rFonts w:hint="eastAsia" w:ascii="仿宋" w:hAnsi="仿宋" w:eastAsia="仿宋" w:cs="仿宋"/>
          <w:sz w:val="34"/>
          <w:szCs w:val="34"/>
        </w:rPr>
        <w:t>各党总支、直属党支部、民盟哈尔滨体育学院支盟、九三学社哈尔滨体育学院支社：</w:t>
      </w:r>
    </w:p>
    <w:p>
      <w:pPr>
        <w:ind w:firstLine="680" w:firstLineChars="200"/>
        <w:rPr>
          <w:rFonts w:hint="eastAsia" w:ascii="仿宋" w:hAnsi="仿宋" w:eastAsia="仿宋" w:cs="仿宋"/>
          <w:sz w:val="34"/>
          <w:szCs w:val="34"/>
        </w:rPr>
      </w:pPr>
      <w:r>
        <w:rPr>
          <w:rFonts w:hint="eastAsia" w:ascii="仿宋" w:hAnsi="仿宋" w:eastAsia="仿宋" w:cs="仿宋"/>
          <w:sz w:val="34"/>
          <w:szCs w:val="34"/>
        </w:rPr>
        <w:t>为庆祝新中国成立 71周年，讴歌伟大祖国 71 年的光辉历程，全面落实中央、省委关于加强党外知识分子思想政治工作要求，激发我校广大知识分子与党同心、爱国奋斗、敬业奉献的家国情怀，按照省委统战部、省委教育工委统战部要求，学校将在党外知识分子中开展迎国庆“与党同心、与祖国同行”座谈会。现将有关事项通知如下。</w:t>
      </w:r>
    </w:p>
    <w:p>
      <w:pPr>
        <w:ind w:firstLine="680" w:firstLineChars="200"/>
        <w:rPr>
          <w:rFonts w:hint="eastAsia" w:ascii="仿宋" w:hAnsi="仿宋" w:eastAsia="仿宋" w:cs="仿宋"/>
          <w:sz w:val="34"/>
          <w:szCs w:val="34"/>
        </w:rPr>
      </w:pPr>
      <w:r>
        <w:rPr>
          <w:rFonts w:hint="eastAsia" w:ascii="仿宋" w:hAnsi="仿宋" w:eastAsia="仿宋" w:cs="仿宋"/>
          <w:sz w:val="34"/>
          <w:szCs w:val="34"/>
        </w:rPr>
        <w:t>一、活动安排</w:t>
      </w:r>
    </w:p>
    <w:p>
      <w:pPr>
        <w:ind w:firstLine="680" w:firstLineChars="200"/>
        <w:rPr>
          <w:rFonts w:hint="eastAsia" w:ascii="仿宋" w:hAnsi="仿宋" w:eastAsia="仿宋" w:cs="仿宋"/>
          <w:sz w:val="34"/>
          <w:szCs w:val="34"/>
        </w:rPr>
      </w:pPr>
      <w:r>
        <w:rPr>
          <w:rFonts w:hint="eastAsia" w:ascii="仿宋" w:hAnsi="仿宋" w:eastAsia="仿宋" w:cs="仿宋"/>
          <w:sz w:val="34"/>
          <w:szCs w:val="34"/>
        </w:rPr>
        <w:t>（一）参会人员</w:t>
      </w:r>
    </w:p>
    <w:p>
      <w:pPr>
        <w:ind w:firstLine="680" w:firstLineChars="200"/>
        <w:rPr>
          <w:rFonts w:hint="eastAsia" w:ascii="仿宋" w:hAnsi="仿宋" w:eastAsia="仿宋" w:cs="仿宋"/>
          <w:sz w:val="34"/>
          <w:szCs w:val="34"/>
        </w:rPr>
      </w:pPr>
      <w:r>
        <w:rPr>
          <w:rFonts w:hint="eastAsia" w:ascii="仿宋" w:hAnsi="仿宋" w:eastAsia="仿宋" w:cs="仿宋"/>
          <w:sz w:val="34"/>
          <w:szCs w:val="34"/>
        </w:rPr>
        <w:t>民盟哈尔滨体育学院支盟委员会主任委员、委员，九三学社哈尔滨体育学院支社主任委员、委员，各党总支、直属党支部根据各自实际情况，每个党总支、直属党支部选派1-2名党外教职工（民盟和九三学社因有代表参会，请各党总支、直属党支部书记选派其他党派或无党派教职工）参会。</w:t>
      </w:r>
    </w:p>
    <w:p>
      <w:pPr>
        <w:numPr>
          <w:ilvl w:val="0"/>
          <w:numId w:val="1"/>
        </w:numPr>
        <w:ind w:firstLine="680" w:firstLineChars="200"/>
        <w:rPr>
          <w:rFonts w:hint="eastAsia" w:ascii="仿宋" w:hAnsi="仿宋" w:eastAsia="仿宋" w:cs="仿宋"/>
          <w:sz w:val="34"/>
          <w:szCs w:val="34"/>
        </w:rPr>
      </w:pPr>
      <w:r>
        <w:rPr>
          <w:rFonts w:hint="eastAsia" w:ascii="仿宋" w:hAnsi="仿宋" w:eastAsia="仿宋" w:cs="仿宋"/>
          <w:sz w:val="34"/>
          <w:szCs w:val="34"/>
        </w:rPr>
        <w:t>会议时间</w:t>
      </w:r>
    </w:p>
    <w:p>
      <w:pPr>
        <w:numPr>
          <w:numId w:val="0"/>
        </w:numPr>
        <w:ind w:firstLine="680" w:firstLineChars="200"/>
        <w:rPr>
          <w:rFonts w:hint="eastAsia" w:ascii="仿宋" w:hAnsi="仿宋" w:eastAsia="仿宋" w:cs="仿宋"/>
          <w:sz w:val="34"/>
          <w:szCs w:val="34"/>
        </w:rPr>
      </w:pPr>
      <w:r>
        <w:rPr>
          <w:rFonts w:hint="eastAsia" w:ascii="仿宋" w:hAnsi="仿宋" w:eastAsia="仿宋" w:cs="仿宋"/>
          <w:sz w:val="34"/>
          <w:szCs w:val="34"/>
        </w:rPr>
        <w:t>2020年9月25日下午14：30</w:t>
      </w:r>
    </w:p>
    <w:p>
      <w:pPr>
        <w:numPr>
          <w:ilvl w:val="0"/>
          <w:numId w:val="1"/>
        </w:numPr>
        <w:ind w:left="0" w:leftChars="0" w:firstLine="680" w:firstLineChars="200"/>
        <w:rPr>
          <w:rFonts w:hint="eastAsia" w:ascii="仿宋" w:hAnsi="仿宋" w:eastAsia="仿宋" w:cs="仿宋"/>
          <w:sz w:val="34"/>
          <w:szCs w:val="34"/>
        </w:rPr>
      </w:pPr>
      <w:r>
        <w:rPr>
          <w:rFonts w:hint="eastAsia" w:ascii="仿宋" w:hAnsi="仿宋" w:eastAsia="仿宋" w:cs="仿宋"/>
          <w:sz w:val="34"/>
          <w:szCs w:val="34"/>
        </w:rPr>
        <w:t>会议地点</w:t>
      </w:r>
    </w:p>
    <w:p>
      <w:pPr>
        <w:numPr>
          <w:numId w:val="0"/>
        </w:numPr>
        <w:ind w:firstLine="680" w:firstLineChars="200"/>
        <w:rPr>
          <w:rFonts w:hint="eastAsia" w:ascii="仿宋" w:hAnsi="仿宋" w:eastAsia="仿宋" w:cs="仿宋"/>
          <w:sz w:val="34"/>
          <w:szCs w:val="34"/>
        </w:rPr>
      </w:pPr>
      <w:r>
        <w:rPr>
          <w:rFonts w:hint="eastAsia" w:ascii="仿宋" w:hAnsi="仿宋" w:eastAsia="仿宋" w:cs="仿宋"/>
          <w:sz w:val="34"/>
          <w:szCs w:val="34"/>
        </w:rPr>
        <w:t>尚德楼九楼会议室</w:t>
      </w:r>
    </w:p>
    <w:p>
      <w:pPr>
        <w:ind w:firstLine="680" w:firstLineChars="200"/>
        <w:rPr>
          <w:rFonts w:hint="eastAsia" w:ascii="仿宋" w:hAnsi="仿宋" w:eastAsia="仿宋" w:cs="仿宋"/>
          <w:sz w:val="34"/>
          <w:szCs w:val="34"/>
        </w:rPr>
      </w:pPr>
      <w:r>
        <w:rPr>
          <w:rFonts w:hint="eastAsia" w:ascii="仿宋" w:hAnsi="仿宋" w:eastAsia="仿宋" w:cs="仿宋"/>
          <w:sz w:val="34"/>
          <w:szCs w:val="34"/>
        </w:rPr>
        <w:t>二、有关要求</w:t>
      </w:r>
    </w:p>
    <w:p>
      <w:pPr>
        <w:ind w:firstLine="680" w:firstLineChars="200"/>
        <w:rPr>
          <w:rFonts w:hint="eastAsia" w:ascii="仿宋" w:hAnsi="仿宋" w:eastAsia="仿宋" w:cs="仿宋"/>
          <w:sz w:val="34"/>
          <w:szCs w:val="34"/>
        </w:rPr>
      </w:pPr>
      <w:r>
        <w:rPr>
          <w:rFonts w:hint="eastAsia" w:ascii="仿宋" w:hAnsi="仿宋" w:eastAsia="仿宋" w:cs="仿宋"/>
          <w:sz w:val="34"/>
          <w:szCs w:val="34"/>
        </w:rPr>
        <w:t>（一）高度重视、精心组织。各党总支、直属党支部、民盟哈尔滨体育学院支盟、九三学社哈尔滨体育学院支社要把学校开展的迎国庆“与党同心、与祖国同行”座谈会作为落实中央、省委关于加强党外知识分子思想政治工作要求的一项重要举措，精心组织，高度重视，加强领导，各党总支、直属党支部要选派对学校贡献较大、代表性较强的党外知识分子代表人士参会，所有参会人员要认真准备发言，发言要着重谈党派建设、为学校“十四五”发展规划的制定建言献策，为学校新时期改革发展建言献策。</w:t>
      </w:r>
    </w:p>
    <w:p>
      <w:pPr>
        <w:ind w:firstLine="680" w:firstLineChars="200"/>
        <w:rPr>
          <w:rFonts w:hint="eastAsia" w:ascii="仿宋" w:hAnsi="仿宋" w:eastAsia="仿宋" w:cs="仿宋"/>
          <w:sz w:val="34"/>
          <w:szCs w:val="34"/>
        </w:rPr>
      </w:pPr>
      <w:r>
        <w:rPr>
          <w:rFonts w:hint="eastAsia" w:ascii="仿宋" w:hAnsi="仿宋" w:eastAsia="仿宋" w:cs="仿宋"/>
          <w:sz w:val="34"/>
          <w:szCs w:val="34"/>
        </w:rPr>
        <w:t>（二）结合实际、彰显特色。各党总支、直属党支部、民盟哈尔滨体育学院支盟、九三学社哈尔滨体育学院支社要及时把座谈会各项要求转达给参会代表，各位参会代表认真准备座谈发言提纲，力戒形式主义，确保活动实效。</w:t>
      </w:r>
    </w:p>
    <w:p>
      <w:pPr>
        <w:ind w:firstLine="680" w:firstLineChars="200"/>
        <w:rPr>
          <w:rFonts w:hint="eastAsia" w:ascii="仿宋" w:hAnsi="仿宋" w:eastAsia="仿宋" w:cs="仿宋"/>
          <w:sz w:val="34"/>
          <w:szCs w:val="34"/>
        </w:rPr>
      </w:pPr>
      <w:r>
        <w:rPr>
          <w:rFonts w:hint="eastAsia" w:ascii="仿宋" w:hAnsi="仿宋" w:eastAsia="仿宋" w:cs="仿宋"/>
          <w:sz w:val="34"/>
          <w:szCs w:val="34"/>
        </w:rPr>
        <w:t>（三）注重宣传、营造氛围。宣传统战部要做好座谈会新闻宣传工作，各党总支、直属党支部、民盟哈尔滨体育学院支盟、九三学社哈尔滨体育学院支社要充分利用部门网页、微信等信息渠道，强化对党外知识分子迎国庆的宣传，引领党外知识分子增进爱国情怀，激励广大党外知识分子发挥专业优势，为学校新时期内涵式高质量发展贡献力量。</w:t>
      </w:r>
    </w:p>
    <w:p>
      <w:pPr>
        <w:ind w:firstLine="680" w:firstLineChars="200"/>
        <w:rPr>
          <w:rFonts w:hint="eastAsia" w:ascii="仿宋" w:hAnsi="仿宋" w:eastAsia="仿宋" w:cs="仿宋"/>
          <w:sz w:val="34"/>
          <w:szCs w:val="34"/>
        </w:rPr>
      </w:pPr>
    </w:p>
    <w:p>
      <w:pPr>
        <w:ind w:firstLine="680" w:firstLineChars="200"/>
        <w:rPr>
          <w:rFonts w:hint="eastAsia" w:ascii="仿宋" w:hAnsi="仿宋" w:eastAsia="仿宋" w:cs="仿宋"/>
          <w:sz w:val="34"/>
          <w:szCs w:val="34"/>
        </w:rPr>
      </w:pPr>
    </w:p>
    <w:p>
      <w:pPr>
        <w:ind w:firstLine="680" w:firstLineChars="200"/>
        <w:rPr>
          <w:rFonts w:hint="eastAsia" w:ascii="仿宋" w:hAnsi="仿宋" w:eastAsia="仿宋" w:cs="仿宋"/>
          <w:sz w:val="34"/>
          <w:szCs w:val="34"/>
        </w:rPr>
      </w:pPr>
    </w:p>
    <w:p>
      <w:pPr>
        <w:ind w:firstLine="680" w:firstLineChars="200"/>
        <w:rPr>
          <w:rFonts w:hint="eastAsia" w:ascii="仿宋" w:hAnsi="仿宋" w:eastAsia="仿宋" w:cs="仿宋"/>
          <w:sz w:val="34"/>
          <w:szCs w:val="34"/>
        </w:rPr>
      </w:pPr>
    </w:p>
    <w:p>
      <w:pPr>
        <w:ind w:firstLine="5780" w:firstLineChars="1700"/>
        <w:rPr>
          <w:rFonts w:hint="eastAsia" w:ascii="仿宋" w:hAnsi="仿宋" w:eastAsia="仿宋" w:cs="仿宋"/>
          <w:sz w:val="34"/>
          <w:szCs w:val="34"/>
        </w:rPr>
      </w:pPr>
      <w:r>
        <w:rPr>
          <w:rFonts w:hint="eastAsia" w:ascii="仿宋" w:hAnsi="仿宋" w:eastAsia="仿宋" w:cs="仿宋"/>
          <w:sz w:val="34"/>
          <w:szCs w:val="34"/>
        </w:rPr>
        <w:t>宣传统战部</w:t>
      </w:r>
    </w:p>
    <w:p>
      <w:pPr>
        <w:ind w:firstLine="5100" w:firstLineChars="1500"/>
        <w:rPr>
          <w:rFonts w:hint="eastAsia" w:ascii="仿宋" w:hAnsi="仿宋" w:eastAsia="仿宋" w:cs="仿宋"/>
          <w:sz w:val="34"/>
          <w:szCs w:val="34"/>
        </w:rPr>
      </w:pPr>
      <w:r>
        <w:rPr>
          <w:rFonts w:hint="eastAsia" w:ascii="仿宋" w:hAnsi="仿宋" w:eastAsia="仿宋" w:cs="仿宋"/>
          <w:sz w:val="34"/>
          <w:szCs w:val="34"/>
        </w:rPr>
        <w:t>2020 年 9 月 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44356"/>
    <w:multiLevelType w:val="singleLevel"/>
    <w:tmpl w:val="415443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875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XUANCHUANBU</dc:creator>
  <lastModifiedBy>徐召阳</lastModifiedBy>
  <dcterms:modified xsi:type="dcterms:W3CDTF">2020-09-24T09:23:12Z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