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F4" w:rsidRDefault="008D0DF4" w:rsidP="008D0DF4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主讲本科课程的教授占教授总数的比例、教授</w:t>
      </w:r>
      <w:proofErr w:type="gramStart"/>
      <w:r>
        <w:rPr>
          <w:rFonts w:ascii="宋体" w:hAnsi="宋体" w:cs="宋体" w:hint="eastAsia"/>
          <w:b/>
          <w:bCs/>
          <w:sz w:val="24"/>
        </w:rPr>
        <w:t>授</w:t>
      </w:r>
      <w:proofErr w:type="gramEnd"/>
      <w:r>
        <w:rPr>
          <w:rFonts w:ascii="宋体" w:hAnsi="宋体" w:cs="宋体" w:hint="eastAsia"/>
          <w:b/>
          <w:bCs/>
          <w:sz w:val="24"/>
        </w:rPr>
        <w:t>本科课程占课程总门次数的比例</w:t>
      </w:r>
    </w:p>
    <w:p w:rsidR="008D0DF4" w:rsidRDefault="008D0DF4" w:rsidP="008D0DF4">
      <w:pPr>
        <w:rPr>
          <w:rFonts w:ascii="宋体" w:hAnsi="宋体" w:cs="宋体"/>
          <w:sz w:val="24"/>
        </w:rPr>
      </w:pPr>
    </w:p>
    <w:p w:rsidR="00FA1E27" w:rsidRDefault="008D0DF4" w:rsidP="008D0DF4">
      <w:r>
        <w:rPr>
          <w:rFonts w:hint="eastAsia"/>
        </w:rPr>
        <w:t>2017-2018</w:t>
      </w:r>
      <w:r>
        <w:rPr>
          <w:rFonts w:hint="eastAsia"/>
        </w:rPr>
        <w:t>学年，全校开设课程总门数</w:t>
      </w:r>
      <w:r>
        <w:rPr>
          <w:rFonts w:hint="eastAsia"/>
        </w:rPr>
        <w:t>825</w:t>
      </w:r>
      <w:r>
        <w:rPr>
          <w:rFonts w:hint="eastAsia"/>
        </w:rPr>
        <w:t>门，本学年高级职称教师承担的课程门数为</w:t>
      </w:r>
      <w:r>
        <w:rPr>
          <w:rFonts w:hint="eastAsia"/>
        </w:rPr>
        <w:t>355</w:t>
      </w:r>
      <w:r>
        <w:rPr>
          <w:rFonts w:hint="eastAsia"/>
        </w:rPr>
        <w:t>，占总课程门数的</w:t>
      </w:r>
      <w:r>
        <w:rPr>
          <w:rFonts w:hint="eastAsia"/>
        </w:rPr>
        <w:t>43.03%</w:t>
      </w:r>
      <w:r>
        <w:rPr>
          <w:rFonts w:hint="eastAsia"/>
        </w:rPr>
        <w:t>；课程门次数为</w:t>
      </w:r>
      <w:r>
        <w:rPr>
          <w:rFonts w:hint="eastAsia"/>
        </w:rPr>
        <w:t>678</w:t>
      </w:r>
      <w:r>
        <w:rPr>
          <w:rFonts w:hint="eastAsia"/>
        </w:rPr>
        <w:t>，占开课总门次的</w:t>
      </w:r>
      <w:r>
        <w:rPr>
          <w:rFonts w:hint="eastAsia"/>
        </w:rPr>
        <w:t>32.3%</w:t>
      </w:r>
      <w:r>
        <w:rPr>
          <w:rFonts w:hint="eastAsia"/>
        </w:rPr>
        <w:t>。正高级职称教师承担的课程门数为</w:t>
      </w:r>
      <w:r>
        <w:rPr>
          <w:rFonts w:hint="eastAsia"/>
        </w:rPr>
        <w:t>142</w:t>
      </w:r>
      <w:r>
        <w:rPr>
          <w:rFonts w:hint="eastAsia"/>
        </w:rPr>
        <w:t>，占总课程门数的</w:t>
      </w:r>
      <w:r>
        <w:rPr>
          <w:rFonts w:hint="eastAsia"/>
        </w:rPr>
        <w:t>17.21%</w:t>
      </w:r>
      <w:r>
        <w:rPr>
          <w:rFonts w:hint="eastAsia"/>
        </w:rPr>
        <w:t>；课程门次数为</w:t>
      </w:r>
      <w:r>
        <w:rPr>
          <w:rFonts w:hint="eastAsia"/>
        </w:rPr>
        <w:t>225</w:t>
      </w:r>
      <w:r>
        <w:rPr>
          <w:rFonts w:hint="eastAsia"/>
        </w:rPr>
        <w:t>，占开课总门次的</w:t>
      </w:r>
      <w:r>
        <w:rPr>
          <w:rFonts w:hint="eastAsia"/>
        </w:rPr>
        <w:t>10.72%</w:t>
      </w:r>
      <w:r>
        <w:rPr>
          <w:rFonts w:hint="eastAsia"/>
        </w:rPr>
        <w:t>。其中教授职称教师承担的课程门数为</w:t>
      </w:r>
      <w:r>
        <w:rPr>
          <w:rFonts w:hint="eastAsia"/>
        </w:rPr>
        <w:t>135</w:t>
      </w:r>
      <w:r>
        <w:rPr>
          <w:rFonts w:hint="eastAsia"/>
        </w:rPr>
        <w:t>，占总课程门数的</w:t>
      </w:r>
      <w:r>
        <w:rPr>
          <w:rFonts w:hint="eastAsia"/>
        </w:rPr>
        <w:t>16.36%</w:t>
      </w:r>
      <w:r>
        <w:rPr>
          <w:rFonts w:hint="eastAsia"/>
        </w:rPr>
        <w:t>；课程门次数为</w:t>
      </w:r>
      <w:r>
        <w:rPr>
          <w:rFonts w:hint="eastAsia"/>
        </w:rPr>
        <w:t>212</w:t>
      </w:r>
      <w:r>
        <w:rPr>
          <w:rFonts w:hint="eastAsia"/>
        </w:rPr>
        <w:t>，占开课总门次的</w:t>
      </w:r>
      <w:r>
        <w:rPr>
          <w:rFonts w:hint="eastAsia"/>
        </w:rPr>
        <w:t>10.1%</w:t>
      </w:r>
      <w:r>
        <w:rPr>
          <w:rFonts w:hint="eastAsia"/>
        </w:rPr>
        <w:t>。副高级职称教师承担的课程门数为</w:t>
      </w:r>
      <w:r>
        <w:rPr>
          <w:rFonts w:hint="eastAsia"/>
        </w:rPr>
        <w:t>242</w:t>
      </w:r>
      <w:r>
        <w:rPr>
          <w:rFonts w:hint="eastAsia"/>
        </w:rPr>
        <w:t>，占总课程门数的</w:t>
      </w:r>
      <w:r>
        <w:rPr>
          <w:rFonts w:hint="eastAsia"/>
        </w:rPr>
        <w:t>29.33%</w:t>
      </w:r>
      <w:r>
        <w:rPr>
          <w:rFonts w:hint="eastAsia"/>
        </w:rPr>
        <w:t>；课程门次数为</w:t>
      </w:r>
      <w:r>
        <w:rPr>
          <w:rFonts w:hint="eastAsia"/>
        </w:rPr>
        <w:t>453</w:t>
      </w:r>
      <w:r>
        <w:rPr>
          <w:rFonts w:hint="eastAsia"/>
        </w:rPr>
        <w:t>，占开课总门次的</w:t>
      </w:r>
      <w:r>
        <w:rPr>
          <w:rFonts w:hint="eastAsia"/>
        </w:rPr>
        <w:t>21.58%</w:t>
      </w:r>
      <w:r>
        <w:rPr>
          <w:rFonts w:hint="eastAsia"/>
        </w:rPr>
        <w:t>。其中副教授职称教师承担的课程门数为</w:t>
      </w:r>
      <w:r>
        <w:rPr>
          <w:rFonts w:hint="eastAsia"/>
        </w:rPr>
        <w:t>205</w:t>
      </w:r>
      <w:r>
        <w:rPr>
          <w:rFonts w:hint="eastAsia"/>
        </w:rPr>
        <w:t>，占总课程门数的</w:t>
      </w:r>
      <w:r>
        <w:rPr>
          <w:rFonts w:hint="eastAsia"/>
        </w:rPr>
        <w:t>24.85%</w:t>
      </w:r>
      <w:r>
        <w:rPr>
          <w:rFonts w:hint="eastAsia"/>
        </w:rPr>
        <w:t>；课程门次数为</w:t>
      </w:r>
      <w:r>
        <w:rPr>
          <w:rFonts w:hint="eastAsia"/>
        </w:rPr>
        <w:t>379</w:t>
      </w:r>
      <w:r>
        <w:rPr>
          <w:rFonts w:hint="eastAsia"/>
        </w:rPr>
        <w:t>，占开课总门次的</w:t>
      </w:r>
      <w:r>
        <w:rPr>
          <w:rFonts w:hint="eastAsia"/>
        </w:rPr>
        <w:t>18.06%</w:t>
      </w:r>
      <w:r>
        <w:rPr>
          <w:rFonts w:hint="eastAsia"/>
        </w:rPr>
        <w:t>。</w:t>
      </w:r>
    </w:p>
    <w:sectPr w:rsidR="00FA1E27" w:rsidSect="00FA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2A" w:rsidRDefault="002A452A" w:rsidP="008D0DF4">
      <w:r>
        <w:separator/>
      </w:r>
    </w:p>
  </w:endnote>
  <w:endnote w:type="continuationSeparator" w:id="0">
    <w:p w:rsidR="002A452A" w:rsidRDefault="002A452A" w:rsidP="008D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2A" w:rsidRDefault="002A452A" w:rsidP="008D0DF4">
      <w:r>
        <w:separator/>
      </w:r>
    </w:p>
  </w:footnote>
  <w:footnote w:type="continuationSeparator" w:id="0">
    <w:p w:rsidR="002A452A" w:rsidRDefault="002A452A" w:rsidP="008D0D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DF4"/>
    <w:rsid w:val="001D0D36"/>
    <w:rsid w:val="002A452A"/>
    <w:rsid w:val="008D0DF4"/>
    <w:rsid w:val="00FA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F4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D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D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2019-10-28T09:40:00Z</dcterms:created>
  <dc:creator>HP</dc:creator>
  <lastModifiedBy>HP</lastModifiedBy>
  <dcterms:modified xsi:type="dcterms:W3CDTF">2019-10-28T09:40:00Z</dcterms:modified>
  <revision>2</revision>
</coreProperties>
</file>