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wordWrap w:val="0"/>
        <w:spacing w:before="210" w:beforeAutospacing="0" w:after="0" w:afterAutospacing="0" w:line="480" w:lineRule="auto"/>
        <w:ind w:left="0" w:right="0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44"/>
          <w:szCs w:val="44"/>
          <w:lang w:val="en-US" w:eastAsia="zh-CN" w:bidi="ar"/>
        </w:rPr>
        <w:t>发展党员工作25个程序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3E3E3E"/>
          <w:sz w:val="44"/>
          <w:szCs w:val="44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ascii="仿宋_GB2312" w:hAnsi="仿宋_GB2312" w:eastAsia="仿宋_GB2312" w:cs="仿宋_GB2312"/>
          <w:color w:val="3E3E3E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ascii="仿宋_GB2312" w:hAnsi="仿宋_GB2312" w:eastAsia="仿宋_GB2312" w:cs="仿宋_GB2312"/>
          <w:color w:val="3E3E3E"/>
          <w:sz w:val="27"/>
          <w:szCs w:val="27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ascii="仿宋_GB2312" w:hAnsi="仿宋_GB2312" w:eastAsia="仿宋_GB2312" w:cs="仿宋_GB2312"/>
          <w:color w:val="3E3E3E"/>
          <w:sz w:val="27"/>
          <w:szCs w:val="27"/>
        </w:rPr>
        <w:sectPr>
          <w:type w:val="continuous"/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2">
            <w:col w:w="3940" w:space="425"/>
            <w:col w:w="3940"/>
          </w:cols>
          <w:docGrid w:type="lines" w:linePitch="312" w:charSpace="0"/>
        </w:sectPr>
      </w:pPr>
    </w:p>
    <w:tbl>
      <w:tblPr>
        <w:tblStyle w:val="4"/>
        <w:tblpPr w:leftFromText="180" w:rightFromText="180" w:vertAnchor="page" w:horzAnchor="page" w:tblpX="2793" w:tblpY="295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1.递交入党申请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2.派人谈话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3.积极分子的确定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4.上级党委备案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5.指定培养联系人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6.培养教育考察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7.确定发展对象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8.上级党委备案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9.确定入党介绍人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10.政治审查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11.集中培训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12.支委会审查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13.上级党委预审</w:t>
            </w:r>
          </w:p>
          <w:p>
            <w:pPr>
              <w:rPr>
                <w:rFonts w:ascii="仿宋_GB2312" w:hAnsi="仿宋_GB2312" w:eastAsia="仿宋_GB2312" w:cs="仿宋_GB2312"/>
                <w:color w:val="3E3E3E"/>
                <w:sz w:val="27"/>
                <w:szCs w:val="27"/>
                <w:vertAlign w:val="baseline"/>
              </w:rPr>
            </w:pP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14.填写志愿书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15.支部大会讨论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16.派人谈话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17.上级党委审批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18.组织部备案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19.编入党组织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20.入党宣誓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21.继续教育考察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22.转正申请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23.支部大会讨论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24.上级党委审批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</w:pPr>
            <w:r>
              <w:rPr>
                <w:rFonts w:ascii="仿宋_GB2312" w:hAnsi="仿宋_GB2312" w:eastAsia="仿宋_GB2312" w:cs="仿宋_GB2312"/>
                <w:color w:val="3E3E3E"/>
                <w:sz w:val="27"/>
                <w:szCs w:val="27"/>
              </w:rPr>
              <w:t>25.材料归档</w:t>
            </w:r>
          </w:p>
          <w:p>
            <w:pPr>
              <w:rPr>
                <w:rFonts w:ascii="仿宋_GB2312" w:hAnsi="仿宋_GB2312" w:eastAsia="仿宋_GB2312" w:cs="仿宋_GB2312"/>
                <w:color w:val="3E3E3E"/>
                <w:sz w:val="27"/>
                <w:szCs w:val="27"/>
                <w:vertAlign w:val="baseline"/>
              </w:rPr>
            </w:pPr>
          </w:p>
        </w:tc>
      </w:tr>
    </w:tbl>
    <w:p>
      <w:pPr>
        <w:jc w:val="left"/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94459"/>
    <w:rsid w:val="6CAB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949494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94949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哈体院</dc:creator>
  <lastModifiedBy>哈体院</lastModifiedBy>
  <dcterms:modified xsi:type="dcterms:W3CDTF">2019-12-24T04:15:59Z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