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关于开展“解放思想、振兴发展”宣传统战部牵头专题研讨的通知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人事处（党委教师工作部）、教务处、科研处、各二级学院、研究生院、马克思主义学院、学工部、校团委、后勤管理处：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哈尔滨体育学院开展“解放思想、振兴发展”专题研讨责任分工表，现组织开展由宣传统战部牵头进行的“以落实立德树人为根本任务，结合学校‘三全育人’指标体系和部门工作实际，思考如何落实全员育人、全程育人、全方位育人”专题研讨，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研讨时间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2022年6月27日15:00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研讨地点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尚德楼九楼会议室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研讨范围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人事处（党委教师工作部）处长，教务处处长，科研处处长，各二级学院、研究生院党总支书记，马克思主义学院党政主要负责人，学工部部长，校团委书记，后勤管理处处长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本次研讨为学校能力作风建设年重要内容，请参会人员高度重视本次研讨，按照通知要求准时参加，认真准备发言内容，会上做好记录。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请参会部门、单位将发言内容整理成800-1000字的文字报告，于6月29日下午三点前提交至宣传统战部存档。纸质版盖章后报送至尚德楼902室，电子版发送至宣传统战部邮箱htyxctzb123@163.com。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参会人员如有特殊情况不能参会，请向宣传统战部部长于晓阳请假，并指派专人参加。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宣传统战部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2022年6月22日</w:t>
      </w: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330D6"/>
    <w:multiLevelType w:val="singleLevel"/>
    <w:tmpl w:val="294330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594DE0"/>
    <w:multiLevelType w:val="singleLevel"/>
    <w:tmpl w:val="3E594D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jA2YTg5YzFiZTRjYjNlODJhNjhjMmM0ZDhhM2IifQ=="/>
  </w:docVars>
  <w:rsids>
    <w:rsidRoot w:val="2AF07FB5"/>
    <w:rsid w:val="1434254F"/>
    <w:rsid w:val="147970FC"/>
    <w:rsid w:val="159410DC"/>
    <w:rsid w:val="22CE1B47"/>
    <w:rsid w:val="2AF07FB5"/>
    <w:rsid w:val="51A9626E"/>
    <w:rsid w:val="5A7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511</Characters>
  <Lines>0</Lines>
  <Paragraphs>0</Paragraphs>
  <TotalTime>3</TotalTime>
  <ScaleCrop>false</ScaleCrop>
  <LinksUpToDate>false</LinksUpToDate>
  <CharactersWithSpaces>547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2022-06-20T06:14:00Z</dcterms:created>
  <dc:creator>付凯迪</dc:creator>
  <lastModifiedBy>付凯迪</lastModifiedBy>
  <dcterms:modified xsi:type="dcterms:W3CDTF">2022-06-22T07:54:14Z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132BF4AC8AF94D2795E476F652F39830</vt:lpwstr>
  </property>
</Properties>
</file>