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F" w:rsidRPr="008430DF" w:rsidRDefault="008430DF" w:rsidP="008430DF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8430DF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学校召开2021年法治专项工作会议</w:t>
      </w:r>
    </w:p>
    <w:p w:rsidR="008430DF" w:rsidRPr="008430DF" w:rsidRDefault="008430DF" w:rsidP="008430DF">
      <w:pPr>
        <w:widowControl/>
        <w:shd w:val="clear" w:color="auto" w:fill="F6F6F6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430DF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8430DF">
        <w:rPr>
          <w:rFonts w:ascii="仿宋" w:eastAsia="仿宋" w:hAnsi="仿宋" w:cs="仿宋" w:hint="eastAsia"/>
          <w:kern w:val="0"/>
          <w:sz w:val="32"/>
          <w:szCs w:val="32"/>
        </w:rPr>
        <w:t xml:space="preserve"> 7</w:t>
      </w:r>
      <w:r w:rsidRPr="008430DF">
        <w:rPr>
          <w:rFonts w:ascii="仿宋" w:eastAsia="仿宋" w:hAnsi="仿宋" w:cs="宋体" w:hint="eastAsia"/>
          <w:kern w:val="0"/>
          <w:sz w:val="32"/>
          <w:szCs w:val="32"/>
        </w:rPr>
        <w:t xml:space="preserve">月6日下午，哈尔滨体育学院2021年法治专项工作会议在尚德楼8楼会议室召开。相关职能部门负责人、各二级学院党政负责人及学校依法治校工作领导小组办公室成员共40余人参加本次会议。校党委副书记、校长陈德明出席会议并讲话。党政办公室主任解长福主持会议。 </w:t>
      </w:r>
    </w:p>
    <w:p w:rsidR="008430DF" w:rsidRPr="008430DF" w:rsidRDefault="008430DF" w:rsidP="008430DF">
      <w:pPr>
        <w:widowControl/>
        <w:shd w:val="clear" w:color="auto" w:fill="F6F6F6"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>
            <wp:extent cx="4330636" cy="3048000"/>
            <wp:effectExtent l="19050" t="0" r="0" b="0"/>
            <wp:docPr id="1" name="图片 1" descr="http://210.46.216.40:7001/defaultroot/upload/html/2021070714464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6.216.40:7001/defaultroot/upload/html/20210707144648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36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0DF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8430DF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8430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8430DF">
        <w:rPr>
          <w:rFonts w:ascii="仿宋" w:eastAsia="仿宋" w:hAnsi="仿宋" w:cs="宋体" w:hint="eastAsia"/>
          <w:kern w:val="0"/>
          <w:sz w:val="32"/>
          <w:szCs w:val="32"/>
        </w:rPr>
        <w:t xml:space="preserve">会上，副校长王金满从“加强组织领导”、“构建规章制度体系”、“完善学校内部治理结构”、“健全师生权益保护救济机制”、“完善学校法律风险防控体系”和“加强法治宣传教育”六个方面，对学校进一步加强法治建设、推动依法治校工作的背景、任务作了具体说明，同时对下一步工作进行了安排部署。 </w:t>
      </w:r>
      <w:r w:rsidRPr="008430DF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8430DF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8430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8430DF">
        <w:rPr>
          <w:rFonts w:ascii="仿宋" w:eastAsia="仿宋" w:hAnsi="仿宋" w:cs="宋体" w:hint="eastAsia"/>
          <w:kern w:val="0"/>
          <w:sz w:val="32"/>
          <w:szCs w:val="32"/>
        </w:rPr>
        <w:t>陈德明校长在总结讲话中就加快推进学校法治工作提</w:t>
      </w:r>
      <w:r w:rsidRPr="008430D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出六点要求：一要切实提高治理意识，思想认识到位；二要牢固树立责任意识，履行职责到位；三要推进现代大学制度建设，实现依法治校；四要加大学校“章程”执行力度，实行依章治校；五要不断健全各项规章制度，加强依规治校；六要不断增强法治观念，提升工作实效。 </w:t>
      </w:r>
    </w:p>
    <w:p w:rsidR="008430DF" w:rsidRPr="008430DF" w:rsidRDefault="008430DF" w:rsidP="008430DF">
      <w:pPr>
        <w:widowControl/>
        <w:shd w:val="clear" w:color="auto" w:fill="F6F6F6"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>
            <wp:extent cx="3429000" cy="3429000"/>
            <wp:effectExtent l="19050" t="0" r="0" b="0"/>
            <wp:docPr id="2" name="图片 2" descr="http://210.46.216.40:7001/defaultroot/upload/html/2021070714471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0.46.216.40:7001/defaultroot/upload/html/20210707144710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DF" w:rsidRPr="008430DF" w:rsidRDefault="008430DF" w:rsidP="008430DF">
      <w:pPr>
        <w:widowControl/>
        <w:shd w:val="clear" w:color="auto" w:fill="F6F6F6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430DF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8430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8430DF">
        <w:rPr>
          <w:rFonts w:ascii="仿宋" w:eastAsia="仿宋" w:hAnsi="仿宋" w:cs="宋体" w:hint="eastAsia"/>
          <w:kern w:val="0"/>
          <w:sz w:val="32"/>
          <w:szCs w:val="32"/>
        </w:rPr>
        <w:t>本次会议旨在进一步加强学校法治工作，开展自我测评，压紧压实各部门各单位法治工作主体责任，以法治建设成效促进学校高质量内涵式发展，推进学校治理体系和治理能力现代化。</w:t>
      </w:r>
    </w:p>
    <w:p w:rsidR="008430DF" w:rsidRPr="008430DF" w:rsidRDefault="008430DF" w:rsidP="008430DF">
      <w:pPr>
        <w:widowControl/>
        <w:shd w:val="clear" w:color="auto" w:fill="F6F6F6"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8430DF">
        <w:rPr>
          <w:rFonts w:ascii="仿宋" w:eastAsia="仿宋" w:hAnsi="仿宋" w:cs="宋体" w:hint="eastAsia"/>
          <w:kern w:val="0"/>
          <w:sz w:val="32"/>
          <w:szCs w:val="32"/>
        </w:rPr>
        <w:t>党政办公室来稿</w:t>
      </w:r>
    </w:p>
    <w:p w:rsidR="0068019B" w:rsidRDefault="0068019B"/>
    <w:sectPr w:rsidR="0068019B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3A" w:rsidRDefault="00480C3A" w:rsidP="008430DF">
      <w:r>
        <w:separator/>
      </w:r>
    </w:p>
  </w:endnote>
  <w:endnote w:type="continuationSeparator" w:id="0">
    <w:p w:rsidR="00480C3A" w:rsidRDefault="00480C3A" w:rsidP="0084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3A" w:rsidRDefault="00480C3A" w:rsidP="008430DF">
      <w:r>
        <w:separator/>
      </w:r>
    </w:p>
  </w:footnote>
  <w:footnote w:type="continuationSeparator" w:id="0">
    <w:p w:rsidR="00480C3A" w:rsidRDefault="00480C3A" w:rsidP="0084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0DF"/>
    <w:rsid w:val="00480C3A"/>
    <w:rsid w:val="005A3572"/>
    <w:rsid w:val="0068019B"/>
    <w:rsid w:val="0084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0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30DF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30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3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973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10807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HP Inc.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2021-07-08T09:39:00Z</dcterms:created>
  <dc:creator>HP</dc:creator>
  <lastModifiedBy>HP</lastModifiedBy>
  <dcterms:modified xsi:type="dcterms:W3CDTF">2021-07-08T09:40:00Z</dcterms:modified>
  <revision>2</revision>
</coreProperties>
</file>