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4066" w:rsidRDefault="0030692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关于黑龙江省普通高等学校三好学生评选候选人</w:t>
      </w:r>
    </w:p>
    <w:p w:rsidR="00D04066" w:rsidRPr="00AB155D" w:rsidRDefault="0030692A" w:rsidP="00AB155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公示名单的通知</w:t>
      </w:r>
    </w:p>
    <w:p w:rsidR="00D04066" w:rsidRDefault="0030692A">
      <w:pPr>
        <w:ind w:firstLineChars="200" w:firstLine="600"/>
        <w:rPr>
          <w:sz w:val="32"/>
          <w:szCs w:val="32"/>
        </w:rPr>
      </w:pPr>
      <w:r>
        <w:rPr>
          <w:rFonts w:hint="eastAsia"/>
          <w:sz w:val="30"/>
          <w:szCs w:val="30"/>
        </w:rPr>
        <w:t>为了深入贯彻《中共中央国务院关于进一步加强和改进大学</w:t>
      </w:r>
      <w:r>
        <w:rPr>
          <w:rFonts w:hint="eastAsia"/>
          <w:sz w:val="32"/>
          <w:szCs w:val="32"/>
        </w:rPr>
        <w:t>生思想政治教育的意见》和《普通高等学校学生管理规定》，坚持立德树人增强学生社会责任感，创新精神，实践能力树立学生先进典型，决定开展黑龙江省普通高等学校“三好学生”评选表彰活动。</w:t>
      </w:r>
    </w:p>
    <w:p w:rsidR="00D04066" w:rsidRDefault="0030692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根据省里下发关于黑龙江省普通高等学校三好学生评选办法通知，高度重视，加强领导，强化监督，严格执行评选标准，确保评选工作公平、公正、公开。哈尔滨体育学院研究生</w:t>
      </w:r>
      <w:r w:rsidR="009C7B21"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以学生自我推荐的形式上报参与评选三好学生，由研究生</w:t>
      </w:r>
      <w:r w:rsidR="009C7B21"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党总支评选，现将候选人名单公示如下：</w:t>
      </w:r>
    </w:p>
    <w:p w:rsidR="00D04066" w:rsidRDefault="0030692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0B4914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 xml:space="preserve">  </w:t>
      </w:r>
      <w:r w:rsidR="000B4914">
        <w:rPr>
          <w:rFonts w:hint="eastAsia"/>
          <w:sz w:val="32"/>
          <w:szCs w:val="32"/>
        </w:rPr>
        <w:t>刘文君</w:t>
      </w:r>
      <w:r>
        <w:rPr>
          <w:rFonts w:hint="eastAsia"/>
          <w:sz w:val="32"/>
          <w:szCs w:val="32"/>
        </w:rPr>
        <w:t xml:space="preserve">         201</w:t>
      </w:r>
      <w:r w:rsidR="000B4914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 xml:space="preserve">  </w:t>
      </w:r>
      <w:r w:rsidR="000B4914">
        <w:rPr>
          <w:rFonts w:hint="eastAsia"/>
          <w:sz w:val="32"/>
          <w:szCs w:val="32"/>
        </w:rPr>
        <w:t>韩荣</w:t>
      </w:r>
    </w:p>
    <w:p w:rsidR="000B4914" w:rsidRDefault="000B4914" w:rsidP="009C7B2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017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林子钦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2017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王丹</w:t>
      </w:r>
    </w:p>
    <w:p w:rsidR="00D04066" w:rsidRDefault="0030692A" w:rsidP="009C7B21">
      <w:pPr>
        <w:pStyle w:val="a3"/>
        <w:widowControl/>
        <w:ind w:firstLine="525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对以上决定有异议的教师或学生，可通过电话或信函以及当面交流的方式进行反映。信函要署真实名字。</w:t>
      </w:r>
    </w:p>
    <w:p w:rsidR="00D04066" w:rsidRDefault="0030692A" w:rsidP="009C7B21">
      <w:pPr>
        <w:pStyle w:val="a3"/>
        <w:widowControl/>
        <w:ind w:firstLine="525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　电话：87023611</w:t>
      </w:r>
    </w:p>
    <w:p w:rsidR="00D04066" w:rsidRDefault="0030692A" w:rsidP="009C7B21">
      <w:pPr>
        <w:pStyle w:val="a3"/>
        <w:widowControl/>
        <w:ind w:firstLine="525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　　联系人：高畅</w:t>
      </w:r>
      <w:bookmarkStart w:id="0" w:name="_GoBack"/>
      <w:bookmarkEnd w:id="0"/>
    </w:p>
    <w:p w:rsidR="00D04066" w:rsidRDefault="0030692A" w:rsidP="009C7B21">
      <w:pPr>
        <w:pStyle w:val="a3"/>
        <w:widowControl/>
        <w:ind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　　本公示5天，无异议后上报学校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D04066" w:rsidRPr="00AB155D" w:rsidRDefault="0093671C" w:rsidP="00AB155D">
      <w:pPr>
        <w:pStyle w:val="a3"/>
        <w:widowControl/>
        <w:ind w:firstLine="525"/>
        <w:jc w:val="right"/>
        <w:rPr>
          <w:rFonts w:ascii="宋体" w:eastAsia="宋体" w:hAnsi="宋体" w:cs="宋体"/>
          <w:color w:val="000000"/>
          <w:sz w:val="32"/>
          <w:szCs w:val="32"/>
        </w:rPr>
      </w:pPr>
      <w:r w:rsidRPr="0093671C">
        <w:rPr>
          <w:rFonts w:ascii="宋体" w:eastAsia="宋体" w:hAnsi="宋体" w:cs="宋体"/>
          <w:color w:val="000000"/>
          <w:sz w:val="32"/>
          <w:szCs w:val="32"/>
        </w:rPr>
        <w:t>2019</w:t>
      </w:r>
      <w:r w:rsidRPr="0093671C">
        <w:rPr>
          <w:rFonts w:ascii="宋体" w:eastAsia="宋体" w:hAnsi="宋体" w:cs="宋体" w:hint="eastAsia"/>
          <w:color w:val="000000"/>
          <w:sz w:val="32"/>
          <w:szCs w:val="32"/>
        </w:rPr>
        <w:t>年3月1</w:t>
      </w:r>
      <w:r w:rsidRPr="0093671C">
        <w:rPr>
          <w:rFonts w:ascii="宋体" w:eastAsia="宋体" w:hAnsi="宋体" w:cs="宋体"/>
          <w:color w:val="000000"/>
          <w:sz w:val="32"/>
          <w:szCs w:val="32"/>
        </w:rPr>
        <w:t>4</w:t>
      </w:r>
      <w:r w:rsidRPr="0093671C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D04066" w:rsidRPr="00AB1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C0" w:rsidRDefault="00866DC0" w:rsidP="000B4914">
      <w:r>
        <w:separator/>
      </w:r>
    </w:p>
  </w:endnote>
  <w:endnote w:type="continuationSeparator" w:id="0">
    <w:p w:rsidR="00866DC0" w:rsidRDefault="00866DC0" w:rsidP="000B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C0" w:rsidRDefault="00866DC0" w:rsidP="000B4914">
      <w:r>
        <w:separator/>
      </w:r>
    </w:p>
  </w:footnote>
  <w:footnote w:type="continuationSeparator" w:id="0">
    <w:p w:rsidR="00866DC0" w:rsidRDefault="00866DC0" w:rsidP="000B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14" w:rsidRDefault="000B49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66"/>
    <w:rsid w:val="00085145"/>
    <w:rsid w:val="000B4914"/>
    <w:rsid w:val="0030692A"/>
    <w:rsid w:val="00866DC0"/>
    <w:rsid w:val="0093671C"/>
    <w:rsid w:val="009C7B21"/>
    <w:rsid w:val="00AB155D"/>
    <w:rsid w:val="00D04066"/>
    <w:rsid w:val="08F411C7"/>
    <w:rsid w:val="168B152A"/>
    <w:rsid w:val="1E312072"/>
    <w:rsid w:val="269C0491"/>
    <w:rsid w:val="2B536C79"/>
    <w:rsid w:val="31441E21"/>
    <w:rsid w:val="430678E4"/>
    <w:rsid w:val="47015201"/>
    <w:rsid w:val="4F7B4EFB"/>
    <w:rsid w:val="61835B97"/>
    <w:rsid w:val="69F90E21"/>
    <w:rsid w:val="715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B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49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B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49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B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49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B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49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Lenovo User</lastModifiedBy>
  <lastPrinted>2014-10-29T12:08:00Z</lastPrinted>
  <dcterms:modified xsi:type="dcterms:W3CDTF">2019-03-18T03:30:00Z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