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57" w:rsidRDefault="008730C1" w:rsidP="006F1657">
      <w:pPr>
        <w:jc w:val="center"/>
        <w:rPr>
          <w:rFonts w:ascii="黑体" w:eastAsia="黑体" w:hAnsi="黑体" w:hint="eastAsia"/>
          <w:b/>
          <w:sz w:val="44"/>
          <w:szCs w:val="44"/>
        </w:rPr>
      </w:pPr>
      <w:r w:rsidRPr="008730C1">
        <w:rPr>
          <w:rFonts w:ascii="黑体" w:eastAsia="黑体" w:hAnsi="黑体" w:hint="eastAsia"/>
          <w:b/>
          <w:sz w:val="44"/>
          <w:szCs w:val="44"/>
        </w:rPr>
        <w:t>全国人民代表大会常务委员会关于修改</w:t>
      </w:r>
    </w:p>
    <w:p w:rsidR="008730C1" w:rsidRPr="008730C1" w:rsidRDefault="008730C1" w:rsidP="006F1657">
      <w:pPr>
        <w:jc w:val="center"/>
        <w:rPr>
          <w:rFonts w:ascii="黑体" w:eastAsia="黑体" w:hAnsi="黑体"/>
          <w:b/>
          <w:sz w:val="44"/>
          <w:szCs w:val="44"/>
        </w:rPr>
      </w:pPr>
      <w:r w:rsidRPr="008730C1">
        <w:rPr>
          <w:rFonts w:ascii="黑体" w:eastAsia="黑体" w:hAnsi="黑体" w:hint="eastAsia"/>
          <w:b/>
          <w:sz w:val="44"/>
          <w:szCs w:val="44"/>
        </w:rPr>
        <w:t>《中华人民共和国教育法》的决定</w:t>
      </w:r>
    </w:p>
    <w:p w:rsidR="008730C1" w:rsidRDefault="008730C1" w:rsidP="008730C1"/>
    <w:p w:rsidR="008730C1" w:rsidRPr="008730C1" w:rsidRDefault="008730C1" w:rsidP="008730C1">
      <w:pPr>
        <w:jc w:val="center"/>
        <w:rPr>
          <w:rFonts w:ascii="宋体" w:eastAsia="宋体" w:hAnsi="宋体"/>
          <w:b/>
          <w:sz w:val="24"/>
          <w:szCs w:val="24"/>
        </w:rPr>
      </w:pPr>
      <w:r w:rsidRPr="008730C1">
        <w:rPr>
          <w:rFonts w:ascii="宋体" w:eastAsia="宋体" w:hAnsi="宋体" w:hint="eastAsia"/>
          <w:b/>
          <w:sz w:val="24"/>
          <w:szCs w:val="24"/>
        </w:rPr>
        <w:t>（</w:t>
      </w:r>
      <w:r w:rsidRPr="008730C1">
        <w:rPr>
          <w:rFonts w:ascii="宋体" w:eastAsia="宋体" w:hAnsi="宋体"/>
          <w:b/>
          <w:sz w:val="24"/>
          <w:szCs w:val="24"/>
        </w:rPr>
        <w:t>2021年4月29日第十三届全国人民代表大会常务委员会第二十八次会议通过）</w:t>
      </w:r>
    </w:p>
    <w:p w:rsidR="008730C1" w:rsidRDefault="008730C1" w:rsidP="008730C1"/>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第十三届全国人民代表大会常务委员会第二十八次会议决定对《中华人民共和国教育法》作如下修改：</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二、将第四条第一款修改为：“教育是社会主义现代化建设的基础，对提高人民综合素质、促进人的全面发展、增强中华民族创新创造活力、实现中华民族伟大复兴具有决定性意义，国家保障教育事业优先发展。”</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三、将第五条修改为：“教育必须为社会主义现代化建设服务、为人民服务，必须与生产劳动和社会实践相结合，培养德智体美劳全面发展的社会主义建设者和接班人。”</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四、将第七条修改为：“教育应当继承和弘扬中华优秀传统文化、革命文化、社会主义先进文化，吸收人类文明发展的一切优秀成果。”</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五、将第七十七条修改为：“在招收学生工作中滥用职权、玩忽职守、徇私舞弊的，由教育行政部门或者其他有关</w:t>
      </w:r>
      <w:r w:rsidRPr="008730C1">
        <w:rPr>
          <w:rFonts w:ascii="仿宋" w:eastAsia="仿宋" w:hAnsi="仿宋" w:hint="eastAsia"/>
          <w:sz w:val="32"/>
          <w:szCs w:val="32"/>
        </w:rPr>
        <w:lastRenderedPageBreak/>
        <w:t>行政部门责令退回招收的不符合入学条件的人员；对直接负责的主管人员和其他直接责任人员，依法给予处分；构成犯罪的，依法追究刑事责任。</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“入学资格被顶替权利受到侵害的，可以请求恢复其入学资格。”</w:t>
      </w:r>
    </w:p>
    <w:p w:rsidR="008730C1"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lastRenderedPageBreak/>
        <w:t>本决定自</w:t>
      </w:r>
      <w:r w:rsidRPr="008730C1">
        <w:rPr>
          <w:rFonts w:ascii="仿宋" w:eastAsia="仿宋" w:hAnsi="仿宋"/>
          <w:sz w:val="32"/>
          <w:szCs w:val="32"/>
        </w:rPr>
        <w:t>2021年4月30日起施行。</w:t>
      </w:r>
    </w:p>
    <w:p w:rsidR="0068019B" w:rsidRPr="008730C1" w:rsidRDefault="008730C1" w:rsidP="008730C1">
      <w:pPr>
        <w:adjustRightInd w:val="0"/>
        <w:snapToGrid w:val="0"/>
        <w:spacing w:line="360" w:lineRule="auto"/>
        <w:ind w:firstLineChars="200" w:firstLine="640"/>
        <w:rPr>
          <w:rFonts w:ascii="仿宋" w:eastAsia="仿宋" w:hAnsi="仿宋"/>
          <w:sz w:val="32"/>
          <w:szCs w:val="32"/>
        </w:rPr>
      </w:pPr>
      <w:r w:rsidRPr="008730C1">
        <w:rPr>
          <w:rFonts w:ascii="仿宋" w:eastAsia="仿宋" w:hAnsi="仿宋" w:hint="eastAsia"/>
          <w:sz w:val="32"/>
          <w:szCs w:val="32"/>
        </w:rPr>
        <w:t>《中华人民共和国教育法》根据本决定作相应修改，重新公布。</w:t>
      </w:r>
    </w:p>
    <w:sectPr w:rsidR="0068019B" w:rsidRPr="008730C1" w:rsidSect="006801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2DE" w:rsidRDefault="008612DE" w:rsidP="008730C1">
      <w:r>
        <w:separator/>
      </w:r>
    </w:p>
  </w:endnote>
  <w:endnote w:type="continuationSeparator" w:id="0">
    <w:p w:rsidR="008612DE" w:rsidRDefault="008612DE" w:rsidP="008730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7" w:rsidRDefault="006F16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41"/>
      <w:docPartObj>
        <w:docPartGallery w:val="Page Numbers (Bottom of Page)"/>
        <w:docPartUnique/>
      </w:docPartObj>
    </w:sdtPr>
    <w:sdtContent>
      <w:p w:rsidR="006F1657" w:rsidRDefault="006F1657">
        <w:pPr>
          <w:pStyle w:val="a4"/>
          <w:jc w:val="center"/>
        </w:pPr>
        <w:r>
          <w:fldChar w:fldCharType="begin"/>
        </w:r>
        <w:r>
          <w:instrText xml:space="preserve"> PAGE   \* MERGEFORMAT </w:instrText>
        </w:r>
        <w:r>
          <w:fldChar w:fldCharType="separate"/>
        </w:r>
        <w:r w:rsidRPr="006F1657">
          <w:rPr>
            <w:noProof/>
            <w:lang w:val="zh-CN"/>
          </w:rPr>
          <w:t>1</w:t>
        </w:r>
        <w:r>
          <w:fldChar w:fldCharType="end"/>
        </w:r>
      </w:p>
    </w:sdtContent>
  </w:sdt>
  <w:p w:rsidR="006F1657" w:rsidRDefault="006F165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7" w:rsidRDefault="006F16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2DE" w:rsidRDefault="008612DE" w:rsidP="008730C1">
      <w:r>
        <w:separator/>
      </w:r>
    </w:p>
  </w:footnote>
  <w:footnote w:type="continuationSeparator" w:id="0">
    <w:p w:rsidR="008612DE" w:rsidRDefault="008612DE" w:rsidP="00873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7" w:rsidRDefault="006F16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7" w:rsidRDefault="006F165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7" w:rsidRDefault="006F16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0C1"/>
    <w:rsid w:val="00056006"/>
    <w:rsid w:val="00077C76"/>
    <w:rsid w:val="00251660"/>
    <w:rsid w:val="003E46AC"/>
    <w:rsid w:val="004B361D"/>
    <w:rsid w:val="0054007E"/>
    <w:rsid w:val="0068019B"/>
    <w:rsid w:val="006A3BAD"/>
    <w:rsid w:val="006F1657"/>
    <w:rsid w:val="0078324B"/>
    <w:rsid w:val="00790F97"/>
    <w:rsid w:val="008612DE"/>
    <w:rsid w:val="008730C1"/>
    <w:rsid w:val="00892214"/>
    <w:rsid w:val="00922479"/>
    <w:rsid w:val="00954CBD"/>
    <w:rsid w:val="00A07CEB"/>
    <w:rsid w:val="00AE4378"/>
    <w:rsid w:val="00B04C84"/>
    <w:rsid w:val="00BF377E"/>
    <w:rsid w:val="00F21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0C1"/>
    <w:rPr>
      <w:sz w:val="18"/>
      <w:szCs w:val="18"/>
    </w:rPr>
  </w:style>
  <w:style w:type="paragraph" w:styleId="a4">
    <w:name w:val="footer"/>
    <w:basedOn w:val="a"/>
    <w:link w:val="Char0"/>
    <w:uiPriority w:val="99"/>
    <w:unhideWhenUsed/>
    <w:rsid w:val="008730C1"/>
    <w:pPr>
      <w:tabs>
        <w:tab w:val="center" w:pos="4153"/>
        <w:tab w:val="right" w:pos="8306"/>
      </w:tabs>
      <w:snapToGrid w:val="0"/>
      <w:jc w:val="left"/>
    </w:pPr>
    <w:rPr>
      <w:sz w:val="18"/>
      <w:szCs w:val="18"/>
    </w:rPr>
  </w:style>
  <w:style w:type="character" w:customStyle="1" w:styleId="Char0">
    <w:name w:val="页脚 Char"/>
    <w:basedOn w:val="a0"/>
    <w:link w:val="a4"/>
    <w:uiPriority w:val="99"/>
    <w:rsid w:val="008730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160</Words>
  <Characters>917</Characters>
  <Application>Microsoft Office Word</Application>
  <DocSecurity>0</DocSecurity>
  <Lines>7</Lines>
  <Paragraphs>2</Paragraphs>
  <ScaleCrop>false</ScaleCrop>
  <Company>HP Inc.</Company>
  <LinksUpToDate>false</LinksUpToDate>
  <CharactersWithSpaces>1075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2021-08-12T08:41:00Z</dcterms:created>
  <dc:creator>HP</dc:creator>
  <lastModifiedBy>HP</lastModifiedBy>
  <dcterms:modified xsi:type="dcterms:W3CDTF">2021-08-12T08:52:00Z</dcterms:modified>
  <revision>3</revision>
</coreProperties>
</file>