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185" w:rsidRDefault="00A07185" w:rsidP="00A07185">
      <w:pPr>
        <w:jc w:val="center"/>
        <w:rPr>
          <w:rFonts w:ascii="宋体" w:eastAsia="宋体" w:hAnsi="宋体"/>
          <w:b/>
          <w:sz w:val="44"/>
          <w:szCs w:val="44"/>
        </w:rPr>
      </w:pPr>
    </w:p>
    <w:p w:rsidR="00056DF6" w:rsidRDefault="00A07185" w:rsidP="00A07185">
      <w:pPr>
        <w:jc w:val="center"/>
        <w:rPr>
          <w:rFonts w:ascii="宋体" w:eastAsia="宋体" w:hAnsi="宋体"/>
          <w:b/>
          <w:sz w:val="44"/>
          <w:szCs w:val="44"/>
        </w:rPr>
      </w:pPr>
      <w:r w:rsidRPr="00A07185">
        <w:rPr>
          <w:rFonts w:ascii="宋体" w:eastAsia="宋体" w:hAnsi="宋体" w:hint="eastAsia"/>
          <w:b/>
          <w:sz w:val="44"/>
          <w:szCs w:val="44"/>
        </w:rPr>
        <w:t>向全国教书育人楷模杨士莪同志学习的学习情况</w:t>
      </w:r>
    </w:p>
    <w:p w:rsidR="00A07185" w:rsidRDefault="00A07185" w:rsidP="00A07185">
      <w:pPr>
        <w:jc w:val="center"/>
        <w:rPr>
          <w:rFonts w:ascii="宋体" w:eastAsia="宋体" w:hAnsi="宋体"/>
          <w:b/>
          <w:sz w:val="44"/>
          <w:szCs w:val="44"/>
        </w:rPr>
      </w:pPr>
    </w:p>
    <w:p w:rsidR="00A07185" w:rsidRDefault="00A07185" w:rsidP="00A07185">
      <w:pPr>
        <w:rPr>
          <w:rFonts w:ascii="仿宋" w:eastAsia="仿宋" w:hAnsi="仿宋"/>
          <w:sz w:val="32"/>
          <w:szCs w:val="32"/>
        </w:rPr>
      </w:pPr>
      <w:r>
        <w:rPr>
          <w:rFonts w:ascii="仿宋" w:eastAsia="仿宋" w:hAnsi="仿宋" w:hint="eastAsia"/>
          <w:sz w:val="32"/>
          <w:szCs w:val="32"/>
        </w:rPr>
        <w:t>宣传统战部：</w:t>
      </w:r>
    </w:p>
    <w:p w:rsidR="00A07185" w:rsidRDefault="00A07185" w:rsidP="00A07185">
      <w:pPr>
        <w:ind w:firstLineChars="200" w:firstLine="640"/>
        <w:rPr>
          <w:rFonts w:ascii="仿宋" w:eastAsia="仿宋" w:hAnsi="仿宋"/>
          <w:sz w:val="32"/>
          <w:szCs w:val="32"/>
        </w:rPr>
      </w:pPr>
      <w:r>
        <w:rPr>
          <w:rFonts w:ascii="仿宋" w:eastAsia="仿宋" w:hAnsi="仿宋" w:cs="仿宋" w:hint="eastAsia"/>
          <w:sz w:val="32"/>
          <w:szCs w:val="40"/>
        </w:rPr>
        <w:t>按照宣传统战部关于</w:t>
      </w:r>
      <w:r>
        <w:rPr>
          <w:rFonts w:ascii="仿宋" w:eastAsia="仿宋" w:hAnsi="仿宋" w:cs="仿宋" w:hint="eastAsia"/>
          <w:sz w:val="32"/>
          <w:szCs w:val="40"/>
        </w:rPr>
        <w:t>转发《中共黑龙江省委教育工委省教育厅党组关于向全国教书育人楷模杨士莪同志学习的决定》的通知</w:t>
      </w:r>
      <w:r>
        <w:rPr>
          <w:rFonts w:ascii="仿宋" w:eastAsia="仿宋" w:hAnsi="仿宋" w:cs="仿宋" w:hint="eastAsia"/>
          <w:sz w:val="32"/>
          <w:szCs w:val="40"/>
        </w:rPr>
        <w:t>要求，后勤直属党支部积极开展了</w:t>
      </w:r>
      <w:r>
        <w:rPr>
          <w:rFonts w:ascii="仿宋" w:eastAsia="仿宋" w:hAnsi="仿宋" w:hint="eastAsia"/>
          <w:sz w:val="32"/>
          <w:szCs w:val="32"/>
        </w:rPr>
        <w:t>向杨士莪同志学习</w:t>
      </w:r>
      <w:r>
        <w:rPr>
          <w:rFonts w:ascii="仿宋" w:eastAsia="仿宋" w:hAnsi="仿宋" w:hint="eastAsia"/>
          <w:sz w:val="32"/>
          <w:szCs w:val="32"/>
        </w:rPr>
        <w:t>的活动，具体活动内容如下：</w:t>
      </w:r>
    </w:p>
    <w:p w:rsidR="00C23441" w:rsidRDefault="000E3153" w:rsidP="00A07185">
      <w:pPr>
        <w:ind w:firstLineChars="200" w:firstLine="640"/>
        <w:rPr>
          <w:rFonts w:ascii="仿宋" w:eastAsia="仿宋" w:hAnsi="仿宋" w:hint="eastAsia"/>
          <w:sz w:val="32"/>
          <w:szCs w:val="32"/>
        </w:rPr>
      </w:pPr>
      <w:r>
        <w:rPr>
          <w:rFonts w:ascii="仿宋" w:eastAsia="仿宋" w:hAnsi="仿宋" w:hint="eastAsia"/>
          <w:noProof/>
          <w:sz w:val="32"/>
          <w:szCs w:val="32"/>
        </w:rPr>
        <w:drawing>
          <wp:inline distT="0" distB="0" distL="0" distR="0">
            <wp:extent cx="5210354" cy="337808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7677bad76d5d8b8b4db246fa56ce6b.jpg"/>
                    <pic:cNvPicPr/>
                  </pic:nvPicPr>
                  <pic:blipFill rotWithShape="1">
                    <a:blip r:embed="rId7" cstate="print">
                      <a:extLst>
                        <a:ext uri="{28A0092B-C50C-407E-A947-70E740481C1C}">
                          <a14:useLocalDpi xmlns:a14="http://schemas.microsoft.com/office/drawing/2010/main" val="0"/>
                        </a:ext>
                      </a:extLst>
                    </a:blip>
                    <a:srcRect l="-1" t="14610" r="1213"/>
                    <a:stretch/>
                  </pic:blipFill>
                  <pic:spPr bwMode="auto">
                    <a:xfrm>
                      <a:off x="0" y="0"/>
                      <a:ext cx="5210354" cy="3378080"/>
                    </a:xfrm>
                    <a:prstGeom prst="rect">
                      <a:avLst/>
                    </a:prstGeom>
                    <a:ln>
                      <a:noFill/>
                    </a:ln>
                    <a:extLst>
                      <a:ext uri="{53640926-AAD7-44D8-BBD7-CCE9431645EC}">
                        <a14:shadowObscured xmlns:a14="http://schemas.microsoft.com/office/drawing/2010/main"/>
                      </a:ext>
                    </a:extLst>
                  </pic:spPr>
                </pic:pic>
              </a:graphicData>
            </a:graphic>
          </wp:inline>
        </w:drawing>
      </w:r>
    </w:p>
    <w:p w:rsidR="00A07185" w:rsidRDefault="00A07185" w:rsidP="00A07185">
      <w:pPr>
        <w:ind w:firstLineChars="200" w:firstLine="640"/>
        <w:rPr>
          <w:rFonts w:ascii="仿宋" w:eastAsia="仿宋" w:hAnsi="仿宋"/>
          <w:sz w:val="32"/>
          <w:szCs w:val="32"/>
        </w:rPr>
      </w:pPr>
      <w:r>
        <w:rPr>
          <w:rFonts w:ascii="仿宋" w:eastAsia="仿宋" w:hAnsi="仿宋" w:hint="eastAsia"/>
          <w:sz w:val="32"/>
          <w:szCs w:val="32"/>
        </w:rPr>
        <w:t>王健副处长转达了《中共黑龙江省委教育工委省教育厅党组关于</w:t>
      </w:r>
      <w:r w:rsidR="00907B65">
        <w:rPr>
          <w:rFonts w:ascii="仿宋" w:eastAsia="仿宋" w:hAnsi="仿宋" w:hint="eastAsia"/>
          <w:sz w:val="32"/>
          <w:szCs w:val="32"/>
        </w:rPr>
        <w:t>向全国教书育人楷模杨士莪同志学习的决定</w:t>
      </w:r>
      <w:r>
        <w:rPr>
          <w:rFonts w:ascii="仿宋" w:eastAsia="仿宋" w:hAnsi="仿宋" w:hint="eastAsia"/>
          <w:sz w:val="32"/>
          <w:szCs w:val="32"/>
        </w:rPr>
        <w:t>》</w:t>
      </w:r>
      <w:r w:rsidR="00907B65">
        <w:rPr>
          <w:rFonts w:ascii="仿宋" w:eastAsia="仿宋" w:hAnsi="仿宋" w:hint="eastAsia"/>
          <w:sz w:val="32"/>
          <w:szCs w:val="32"/>
        </w:rPr>
        <w:t>的通知，给大家阅读了杨士莪同志的事迹，杨士莪同志现年已经9</w:t>
      </w:r>
      <w:r w:rsidR="00907B65">
        <w:rPr>
          <w:rFonts w:ascii="仿宋" w:eastAsia="仿宋" w:hAnsi="仿宋"/>
          <w:sz w:val="32"/>
          <w:szCs w:val="32"/>
        </w:rPr>
        <w:t>1</w:t>
      </w:r>
      <w:r w:rsidR="00907B65">
        <w:rPr>
          <w:rFonts w:ascii="仿宋" w:eastAsia="仿宋" w:hAnsi="仿宋" w:hint="eastAsia"/>
          <w:sz w:val="32"/>
          <w:szCs w:val="32"/>
        </w:rPr>
        <w:t>岁，他从青年时代起就把个人发展与国家富强紧密联系在</w:t>
      </w:r>
      <w:r w:rsidR="00907B65">
        <w:rPr>
          <w:rFonts w:ascii="仿宋" w:eastAsia="仿宋" w:hAnsi="仿宋" w:hint="eastAsia"/>
          <w:sz w:val="32"/>
          <w:szCs w:val="32"/>
        </w:rPr>
        <w:lastRenderedPageBreak/>
        <w:t>一起，秉承科技报国的理想，把为祖国富强，民族</w:t>
      </w:r>
      <w:r w:rsidR="001E5AE2">
        <w:rPr>
          <w:rFonts w:ascii="仿宋" w:eastAsia="仿宋" w:hAnsi="仿宋" w:hint="eastAsia"/>
          <w:sz w:val="32"/>
          <w:szCs w:val="32"/>
        </w:rPr>
        <w:t>振兴贡献</w:t>
      </w:r>
      <w:bookmarkStart w:id="0" w:name="_GoBack"/>
      <w:r w:rsidR="001E5AE2">
        <w:rPr>
          <w:rFonts w:ascii="仿宋" w:eastAsia="仿宋" w:hAnsi="仿宋" w:hint="eastAsia"/>
          <w:sz w:val="32"/>
          <w:szCs w:val="32"/>
        </w:rPr>
        <w:t>力量作为毕生追求。他是中国水声事业发展的建设者、倡导</w:t>
      </w:r>
      <w:bookmarkEnd w:id="0"/>
      <w:r w:rsidR="001E5AE2">
        <w:rPr>
          <w:rFonts w:ascii="仿宋" w:eastAsia="仿宋" w:hAnsi="仿宋" w:hint="eastAsia"/>
          <w:sz w:val="32"/>
          <w:szCs w:val="32"/>
        </w:rPr>
        <w:t>者和推动者，为中国水声事业的发展作出了重要贡献，</w:t>
      </w:r>
      <w:r w:rsidR="00A560F6">
        <w:rPr>
          <w:rFonts w:ascii="仿宋" w:eastAsia="仿宋" w:hAnsi="仿宋" w:hint="eastAsia"/>
          <w:sz w:val="32"/>
          <w:szCs w:val="32"/>
        </w:rPr>
        <w:t>是全省广大教师的优秀代表和杰出典范，无愧于全国教书育人楷模的光荣称号。</w:t>
      </w:r>
    </w:p>
    <w:p w:rsidR="000E3153" w:rsidRDefault="000E3153" w:rsidP="00A07185">
      <w:pPr>
        <w:ind w:firstLineChars="200" w:firstLine="640"/>
        <w:rPr>
          <w:rFonts w:ascii="仿宋" w:eastAsia="仿宋" w:hAnsi="仿宋" w:hint="eastAsia"/>
          <w:sz w:val="32"/>
          <w:szCs w:val="32"/>
        </w:rPr>
      </w:pPr>
      <w:r>
        <w:rPr>
          <w:rFonts w:ascii="仿宋" w:eastAsia="仿宋" w:hAnsi="仿宋" w:hint="eastAsia"/>
          <w:noProof/>
          <w:sz w:val="32"/>
          <w:szCs w:val="32"/>
        </w:rPr>
        <w:drawing>
          <wp:inline distT="0" distB="0" distL="0" distR="0">
            <wp:extent cx="5274310" cy="3956050"/>
            <wp:effectExtent l="0" t="0" r="2540" b="63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df206eb6af3a5be6d78a9521fefd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A07185" w:rsidRDefault="00BE3FD7" w:rsidP="00BE3FD7">
      <w:pPr>
        <w:ind w:firstLineChars="200" w:firstLine="640"/>
        <w:rPr>
          <w:rFonts w:ascii="仿宋" w:eastAsia="仿宋" w:hAnsi="仿宋"/>
          <w:sz w:val="32"/>
          <w:szCs w:val="32"/>
        </w:rPr>
      </w:pPr>
      <w:r>
        <w:rPr>
          <w:rFonts w:ascii="仿宋" w:eastAsia="仿宋" w:hAnsi="仿宋" w:hint="eastAsia"/>
          <w:sz w:val="32"/>
          <w:szCs w:val="32"/>
        </w:rPr>
        <w:t>李焕新书记进行了总结要求大家积极学习杨士莪同志失志爱国奋斗的坚定信念，学习他矢志潜心钻研的赤诚情怀，学习他矢志立德树人的使命担当。坚持不懈用习近平新时代中国特色社会主义思想铸魂育人，贯彻党的教育方针，</w:t>
      </w:r>
      <w:r w:rsidR="00DA02B1">
        <w:rPr>
          <w:rFonts w:ascii="仿宋" w:eastAsia="仿宋" w:hAnsi="仿宋" w:hint="eastAsia"/>
          <w:sz w:val="32"/>
          <w:szCs w:val="32"/>
        </w:rPr>
        <w:t>坚持社会主义办学方向，争做党和人民满意的“四有”好老师</w:t>
      </w:r>
      <w:r w:rsidR="00C23441">
        <w:rPr>
          <w:rFonts w:ascii="仿宋" w:eastAsia="仿宋" w:hAnsi="仿宋" w:hint="eastAsia"/>
          <w:sz w:val="32"/>
          <w:szCs w:val="32"/>
        </w:rPr>
        <w:t>，推荐教育事业高质量发展，为创新龙江建设作出新的贡献，</w:t>
      </w:r>
      <w:r w:rsidR="00C23441">
        <w:rPr>
          <w:rFonts w:ascii="仿宋" w:eastAsia="仿宋" w:hAnsi="仿宋" w:hint="eastAsia"/>
          <w:sz w:val="32"/>
          <w:szCs w:val="32"/>
        </w:rPr>
        <w:lastRenderedPageBreak/>
        <w:t>以实际行动迎接党的二十大胜利召开。</w:t>
      </w:r>
    </w:p>
    <w:p w:rsidR="00C23441" w:rsidRDefault="00C23441" w:rsidP="00BE3FD7">
      <w:pPr>
        <w:ind w:firstLineChars="200" w:firstLine="640"/>
        <w:rPr>
          <w:rFonts w:ascii="仿宋" w:eastAsia="仿宋" w:hAnsi="仿宋"/>
          <w:sz w:val="32"/>
          <w:szCs w:val="32"/>
        </w:rPr>
      </w:pPr>
    </w:p>
    <w:p w:rsidR="00C23441" w:rsidRDefault="00C23441" w:rsidP="00BE3FD7">
      <w:pPr>
        <w:ind w:firstLineChars="200" w:firstLine="640"/>
        <w:rPr>
          <w:rFonts w:ascii="仿宋" w:eastAsia="仿宋" w:hAnsi="仿宋"/>
          <w:sz w:val="32"/>
          <w:szCs w:val="32"/>
        </w:rPr>
      </w:pPr>
    </w:p>
    <w:p w:rsidR="00C23441" w:rsidRDefault="00C23441" w:rsidP="00C23441">
      <w:pPr>
        <w:ind w:firstLineChars="200" w:firstLine="640"/>
        <w:jc w:val="right"/>
        <w:rPr>
          <w:rFonts w:ascii="仿宋" w:eastAsia="仿宋" w:hAnsi="仿宋"/>
          <w:sz w:val="32"/>
          <w:szCs w:val="32"/>
        </w:rPr>
      </w:pPr>
      <w:r>
        <w:rPr>
          <w:rFonts w:ascii="仿宋" w:eastAsia="仿宋" w:hAnsi="仿宋" w:hint="eastAsia"/>
          <w:sz w:val="32"/>
          <w:szCs w:val="32"/>
        </w:rPr>
        <w:t>后勤直属党支部</w:t>
      </w:r>
    </w:p>
    <w:p w:rsidR="00C23441" w:rsidRPr="00BE3FD7" w:rsidRDefault="00C23441" w:rsidP="00C23441">
      <w:pPr>
        <w:ind w:firstLineChars="200" w:firstLine="640"/>
        <w:jc w:val="right"/>
        <w:rPr>
          <w:rFonts w:ascii="仿宋" w:eastAsia="仿宋" w:hAnsi="仿宋" w:hint="eastAsia"/>
          <w:sz w:val="32"/>
          <w:szCs w:val="32"/>
        </w:rPr>
      </w:pPr>
      <w:r>
        <w:rPr>
          <w:rFonts w:ascii="仿宋" w:eastAsia="仿宋" w:hAnsi="仿宋" w:hint="eastAsia"/>
          <w:sz w:val="32"/>
          <w:szCs w:val="32"/>
        </w:rPr>
        <w:t>2</w:t>
      </w:r>
      <w:r>
        <w:rPr>
          <w:rFonts w:ascii="仿宋" w:eastAsia="仿宋" w:hAnsi="仿宋"/>
          <w:sz w:val="32"/>
          <w:szCs w:val="32"/>
        </w:rPr>
        <w:t>022</w:t>
      </w:r>
      <w:r>
        <w:rPr>
          <w:rFonts w:ascii="仿宋" w:eastAsia="仿宋" w:hAnsi="仿宋" w:hint="eastAsia"/>
          <w:sz w:val="32"/>
          <w:szCs w:val="32"/>
        </w:rPr>
        <w:t>年9月2</w:t>
      </w:r>
      <w:r>
        <w:rPr>
          <w:rFonts w:ascii="仿宋" w:eastAsia="仿宋" w:hAnsi="仿宋"/>
          <w:sz w:val="32"/>
          <w:szCs w:val="32"/>
        </w:rPr>
        <w:t>2</w:t>
      </w:r>
      <w:r>
        <w:rPr>
          <w:rFonts w:ascii="仿宋" w:eastAsia="仿宋" w:hAnsi="仿宋" w:hint="eastAsia"/>
          <w:sz w:val="32"/>
          <w:szCs w:val="32"/>
        </w:rPr>
        <w:t>日</w:t>
      </w:r>
    </w:p>
    <w:sectPr w:rsidR="00C23441" w:rsidRPr="00BE3FD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133" w:rsidRDefault="00AA1133" w:rsidP="000E3153">
      <w:r>
        <w:separator/>
      </w:r>
    </w:p>
  </w:endnote>
  <w:endnote w:type="continuationSeparator" w:id="0">
    <w:p w:rsidR="00AA1133" w:rsidRDefault="00AA1133" w:rsidP="000E3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153" w:rsidRDefault="000E3153">
    <w:pPr>
      <w:pStyle w:val="a5"/>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Pr="000E3153">
      <w:rPr>
        <w:caps/>
        <w:noProof/>
        <w:color w:val="5B9BD5" w:themeColor="accent1"/>
        <w:lang w:val="zh-CN"/>
      </w:rPr>
      <w:t>3</w:t>
    </w:r>
    <w:r>
      <w:rPr>
        <w:caps/>
        <w:color w:val="5B9BD5" w:themeColor="accent1"/>
      </w:rPr>
      <w:fldChar w:fldCharType="end"/>
    </w:r>
  </w:p>
  <w:p w:rsidR="000E3153" w:rsidRDefault="000E3153">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133" w:rsidRDefault="00AA1133" w:rsidP="000E3153">
      <w:r>
        <w:separator/>
      </w:r>
    </w:p>
  </w:footnote>
  <w:footnote w:type="continuationSeparator" w:id="0">
    <w:p w:rsidR="00AA1133" w:rsidRDefault="00AA1133" w:rsidP="000E3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185"/>
    <w:rsid w:val="00056DF6"/>
    <w:rsid w:val="000E3153"/>
    <w:rsid w:val="001E5AE2"/>
    <w:rsid w:val="00907B65"/>
    <w:rsid w:val="00A07185"/>
    <w:rsid w:val="00A560F6"/>
    <w:rsid w:val="00AA1133"/>
    <w:rsid w:val="00BE3FD7"/>
    <w:rsid w:val="00C23441"/>
    <w:rsid w:val="00DA0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74396E"/>
  <w15:chartTrackingRefBased/>
  <w15:docId w15:val="{8B6BE14D-5214-45E4-9922-567F41C6F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31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E3153"/>
    <w:rPr>
      <w:sz w:val="18"/>
      <w:szCs w:val="18"/>
    </w:rPr>
  </w:style>
  <w:style w:type="paragraph" w:styleId="a5">
    <w:name w:val="footer"/>
    <w:basedOn w:val="a"/>
    <w:link w:val="a6"/>
    <w:uiPriority w:val="99"/>
    <w:unhideWhenUsed/>
    <w:rsid w:val="000E3153"/>
    <w:pPr>
      <w:tabs>
        <w:tab w:val="center" w:pos="4153"/>
        <w:tab w:val="right" w:pos="8306"/>
      </w:tabs>
      <w:snapToGrid w:val="0"/>
      <w:jc w:val="left"/>
    </w:pPr>
    <w:rPr>
      <w:sz w:val="18"/>
      <w:szCs w:val="18"/>
    </w:rPr>
  </w:style>
  <w:style w:type="character" w:customStyle="1" w:styleId="a6">
    <w:name w:val="页脚 字符"/>
    <w:basedOn w:val="a0"/>
    <w:link w:val="a5"/>
    <w:uiPriority w:val="99"/>
    <w:rsid w:val="000E315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theme" Target="theme/theme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image" Target="media/image1.jpeg"/>
  <Relationship Id="rId8" Type="http://schemas.openxmlformats.org/officeDocument/2006/relationships/image" Target="media/image2.jpeg"/>
  <Relationship Id="rId9" Type="http://schemas.openxmlformats.org/officeDocument/2006/relationships/footer" Target="footer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F4C4CB-F1CA-4EF5-A5F1-8C00D7D7D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3</Pages>
  <Words>79</Words>
  <Characters>455</Characters>
  <Application>Microsoft Office Word</Application>
  <DocSecurity>0</DocSecurity>
  <Lines>3</Lines>
  <Paragraphs>1</Paragraphs>
  <ScaleCrop>false</ScaleCrop>
  <Company/>
  <LinksUpToDate>false</LinksUpToDate>
  <CharactersWithSpaces>533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2022-09-22T00:45:00Z</dcterms:created>
  <dc:creator>a</dc:creator>
  <lastModifiedBy>a</lastModifiedBy>
  <dcterms:modified xsi:type="dcterms:W3CDTF">2022-09-22T02:12:00Z</dcterms:modified>
  <revision>1</revision>
</coreProperties>
</file>